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76921" w14:textId="77777777" w:rsidR="00C64FBB" w:rsidRDefault="00C64FBB">
      <w:pPr>
        <w:tabs>
          <w:tab w:val="left" w:pos="510"/>
        </w:tabs>
        <w:ind w:right="565"/>
        <w:rPr>
          <w:sz w:val="18"/>
          <w:szCs w:val="18"/>
        </w:rPr>
      </w:pPr>
    </w:p>
    <w:p w14:paraId="137904D6" w14:textId="77777777" w:rsidR="00C64FBB" w:rsidRDefault="00C64FBB">
      <w:pPr>
        <w:rPr>
          <w:rFonts w:ascii="Comic Sans MS" w:eastAsia="Comic Sans MS" w:hAnsi="Comic Sans MS" w:cs="Comic Sans MS"/>
          <w:sz w:val="22"/>
          <w:szCs w:val="22"/>
        </w:rPr>
      </w:pPr>
    </w:p>
    <w:p w14:paraId="24BB4429" w14:textId="77777777" w:rsidR="00C64FBB" w:rsidRDefault="009904F3">
      <w:pPr>
        <w:jc w:val="center"/>
        <w:rPr>
          <w:rFonts w:ascii="Comic Sans MS" w:eastAsia="Comic Sans MS" w:hAnsi="Comic Sans MS" w:cs="Comic Sans MS"/>
          <w:sz w:val="28"/>
          <w:szCs w:val="28"/>
          <w:u w:val="single"/>
        </w:rPr>
      </w:pPr>
      <w:r>
        <w:rPr>
          <w:rFonts w:ascii="Comic Sans MS" w:eastAsia="Comic Sans MS" w:hAnsi="Comic Sans MS" w:cs="Comic Sans MS"/>
          <w:b/>
          <w:sz w:val="28"/>
          <w:szCs w:val="28"/>
          <w:u w:val="single"/>
        </w:rPr>
        <w:t xml:space="preserve">Anatomie, physiologie et physiopathologie du plongeur </w:t>
      </w:r>
    </w:p>
    <w:p w14:paraId="3F329822" w14:textId="77777777" w:rsidR="00C64FBB" w:rsidRDefault="00C64FBB">
      <w:pPr>
        <w:rPr>
          <w:rFonts w:ascii="Comic Sans MS" w:eastAsia="Comic Sans MS" w:hAnsi="Comic Sans MS" w:cs="Comic Sans MS"/>
          <w:sz w:val="22"/>
          <w:szCs w:val="22"/>
        </w:rPr>
      </w:pPr>
    </w:p>
    <w:p w14:paraId="130335E2" w14:textId="77777777" w:rsidR="00C64FBB" w:rsidRDefault="00C64FBB">
      <w:pPr>
        <w:rPr>
          <w:rFonts w:ascii="Comic Sans MS" w:eastAsia="Comic Sans MS" w:hAnsi="Comic Sans MS" w:cs="Comic Sans MS"/>
          <w:sz w:val="22"/>
          <w:szCs w:val="22"/>
        </w:rPr>
      </w:pPr>
    </w:p>
    <w:p w14:paraId="7D36D74B" w14:textId="77777777" w:rsidR="00C64FBB" w:rsidRDefault="00C64FBB">
      <w:pPr>
        <w:pBdr>
          <w:top w:val="nil"/>
          <w:left w:val="nil"/>
          <w:bottom w:val="nil"/>
          <w:right w:val="nil"/>
          <w:between w:val="nil"/>
        </w:pBdr>
        <w:rPr>
          <w:rFonts w:ascii="Comic Sans MS" w:eastAsia="Comic Sans MS" w:hAnsi="Comic Sans MS" w:cs="Comic Sans MS"/>
          <w:color w:val="000000"/>
          <w:sz w:val="22"/>
          <w:szCs w:val="22"/>
        </w:rPr>
      </w:pPr>
    </w:p>
    <w:p w14:paraId="3BEE614A" w14:textId="77777777" w:rsidR="00C64FBB" w:rsidRDefault="00C64FBB">
      <w:pPr>
        <w:rPr>
          <w:rFonts w:ascii="Comic Sans MS" w:eastAsia="Comic Sans MS" w:hAnsi="Comic Sans MS" w:cs="Comic Sans MS"/>
          <w:sz w:val="22"/>
          <w:szCs w:val="22"/>
        </w:rPr>
      </w:pPr>
    </w:p>
    <w:p w14:paraId="43173644" w14:textId="77777777" w:rsidR="00C64FBB" w:rsidRDefault="00C64FBB">
      <w:pPr>
        <w:rPr>
          <w:rFonts w:ascii="Comic Sans MS" w:eastAsia="Comic Sans MS" w:hAnsi="Comic Sans MS" w:cs="Comic Sans MS"/>
          <w:color w:val="0000FF"/>
          <w:sz w:val="22"/>
          <w:szCs w:val="22"/>
        </w:rPr>
      </w:pPr>
    </w:p>
    <w:p w14:paraId="6C899522" w14:textId="77777777" w:rsidR="00C64FBB" w:rsidRDefault="009904F3">
      <w:pPr>
        <w:ind w:right="142"/>
        <w:rPr>
          <w:rFonts w:ascii="Comic Sans MS" w:eastAsia="Comic Sans MS" w:hAnsi="Comic Sans MS" w:cs="Comic Sans MS"/>
          <w:sz w:val="22"/>
          <w:szCs w:val="22"/>
          <w:u w:val="single"/>
        </w:rPr>
      </w:pPr>
      <w:r>
        <w:rPr>
          <w:rFonts w:ascii="Comic Sans MS" w:eastAsia="Comic Sans MS" w:hAnsi="Comic Sans MS" w:cs="Comic Sans MS"/>
          <w:b/>
          <w:sz w:val="22"/>
          <w:szCs w:val="22"/>
          <w:u w:val="single"/>
        </w:rPr>
        <w:t>QUESTION 1 : L’entrainement physique (9 points)</w:t>
      </w:r>
    </w:p>
    <w:p w14:paraId="752B2FA9" w14:textId="77777777" w:rsidR="00C64FBB" w:rsidRDefault="00C64FBB">
      <w:pPr>
        <w:ind w:right="142"/>
        <w:rPr>
          <w:rFonts w:ascii="Comic Sans MS" w:eastAsia="Comic Sans MS" w:hAnsi="Comic Sans MS" w:cs="Comic Sans MS"/>
          <w:sz w:val="22"/>
          <w:szCs w:val="22"/>
          <w:u w:val="single"/>
        </w:rPr>
      </w:pPr>
    </w:p>
    <w:p w14:paraId="14D05F68" w14:textId="77777777" w:rsidR="00C64FBB" w:rsidRDefault="009904F3">
      <w:pPr>
        <w:pBdr>
          <w:top w:val="nil"/>
          <w:left w:val="nil"/>
          <w:bottom w:val="nil"/>
          <w:right w:val="nil"/>
          <w:between w:val="nil"/>
        </w:pBdr>
        <w:tabs>
          <w:tab w:val="center" w:pos="4536"/>
          <w:tab w:val="right" w:pos="9072"/>
          <w:tab w:val="left" w:pos="708"/>
        </w:tabs>
        <w:spacing w:before="120"/>
        <w:ind w:right="142"/>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Votre club compte 4 stagiaires GP. Elsa et 2 autres stagiaires MF1 seront en charge de leur formation. Ils vous demandent de leur donner quelques informations sur la préparation physique.</w:t>
      </w:r>
    </w:p>
    <w:p w14:paraId="18E8D9BF" w14:textId="77777777" w:rsidR="00C64FBB" w:rsidRDefault="009904F3">
      <w:pPr>
        <w:numPr>
          <w:ilvl w:val="0"/>
          <w:numId w:val="10"/>
        </w:numPr>
        <w:pBdr>
          <w:top w:val="nil"/>
          <w:left w:val="nil"/>
          <w:bottom w:val="nil"/>
          <w:right w:val="nil"/>
          <w:between w:val="nil"/>
        </w:pBdr>
        <w:tabs>
          <w:tab w:val="center" w:pos="4536"/>
          <w:tab w:val="right" w:pos="9072"/>
          <w:tab w:val="left" w:pos="708"/>
          <w:tab w:val="center" w:pos="1418"/>
        </w:tabs>
        <w:ind w:right="142"/>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Définissez les différentes filières énergétiques avec leurs caractéristiques (délai de mise en route, puissance développée, durée et facteurs limitants). (3 points)</w:t>
      </w:r>
    </w:p>
    <w:p w14:paraId="37F63A5F" w14:textId="77777777" w:rsidR="00C64FBB" w:rsidRDefault="009904F3">
      <w:pPr>
        <w:numPr>
          <w:ilvl w:val="0"/>
          <w:numId w:val="10"/>
        </w:numPr>
        <w:pBdr>
          <w:top w:val="nil"/>
          <w:left w:val="nil"/>
          <w:bottom w:val="nil"/>
          <w:right w:val="nil"/>
          <w:between w:val="nil"/>
        </w:pBdr>
        <w:tabs>
          <w:tab w:val="center" w:pos="4536"/>
          <w:tab w:val="right" w:pos="9072"/>
          <w:tab w:val="left" w:pos="708"/>
          <w:tab w:val="center" w:pos="1418"/>
        </w:tabs>
        <w:ind w:right="142"/>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Indiquez pour les différentes épreuves du GP les filières mises en œuvre. (2 points)</w:t>
      </w:r>
    </w:p>
    <w:p w14:paraId="7C2A1B03" w14:textId="77777777" w:rsidR="00C64FBB" w:rsidRDefault="009904F3">
      <w:pPr>
        <w:numPr>
          <w:ilvl w:val="0"/>
          <w:numId w:val="10"/>
        </w:numPr>
        <w:pBdr>
          <w:top w:val="nil"/>
          <w:left w:val="nil"/>
          <w:bottom w:val="nil"/>
          <w:right w:val="nil"/>
          <w:between w:val="nil"/>
        </w:pBdr>
        <w:tabs>
          <w:tab w:val="center" w:pos="4536"/>
          <w:tab w:val="right" w:pos="9072"/>
          <w:tab w:val="left" w:pos="708"/>
          <w:tab w:val="center" w:pos="1418"/>
        </w:tabs>
        <w:ind w:right="142"/>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Proposez un programme d’entrainement pour les candidats GP dans le cadre d’une formation sur 6 mois. Pour chaque période de travail, vous préciserez sa durée, les filières travaillées, le nombre de séances par semaine, les objectifs principaux, le type d’exercice. (4 points)</w:t>
      </w:r>
    </w:p>
    <w:p w14:paraId="765B2D62" w14:textId="77777777" w:rsidR="00C64FBB" w:rsidRDefault="00C64FBB">
      <w:pPr>
        <w:spacing w:line="276" w:lineRule="auto"/>
        <w:rPr>
          <w:rFonts w:ascii="Comic Sans MS" w:eastAsia="Comic Sans MS" w:hAnsi="Comic Sans MS" w:cs="Comic Sans MS"/>
          <w:color w:val="0000FF"/>
          <w:sz w:val="22"/>
          <w:szCs w:val="22"/>
        </w:rPr>
      </w:pPr>
    </w:p>
    <w:p w14:paraId="22E90D01" w14:textId="77777777" w:rsidR="00C64FBB" w:rsidRDefault="00C64FBB">
      <w:pPr>
        <w:spacing w:line="276" w:lineRule="auto"/>
        <w:rPr>
          <w:rFonts w:ascii="Comic Sans MS" w:eastAsia="Comic Sans MS" w:hAnsi="Comic Sans MS" w:cs="Comic Sans MS"/>
          <w:color w:val="0000FF"/>
          <w:sz w:val="22"/>
          <w:szCs w:val="22"/>
        </w:rPr>
      </w:pPr>
    </w:p>
    <w:p w14:paraId="61A49157" w14:textId="77777777" w:rsidR="00C64FBB" w:rsidRDefault="00C64FBB">
      <w:pPr>
        <w:spacing w:line="276" w:lineRule="auto"/>
        <w:rPr>
          <w:rFonts w:ascii="Comic Sans MS" w:eastAsia="Comic Sans MS" w:hAnsi="Comic Sans MS" w:cs="Comic Sans MS"/>
          <w:color w:val="0000FF"/>
          <w:sz w:val="22"/>
          <w:szCs w:val="22"/>
        </w:rPr>
      </w:pPr>
    </w:p>
    <w:p w14:paraId="0168965E" w14:textId="77777777" w:rsidR="00C64FBB" w:rsidRDefault="00C64FBB">
      <w:pPr>
        <w:spacing w:line="276" w:lineRule="auto"/>
        <w:rPr>
          <w:rFonts w:ascii="Comic Sans MS" w:eastAsia="Comic Sans MS" w:hAnsi="Comic Sans MS" w:cs="Comic Sans MS"/>
          <w:color w:val="0000FF"/>
          <w:sz w:val="22"/>
          <w:szCs w:val="22"/>
        </w:rPr>
      </w:pPr>
    </w:p>
    <w:p w14:paraId="245D4CDF" w14:textId="77777777" w:rsidR="00C64FBB" w:rsidRDefault="009904F3">
      <w:pPr>
        <w:rPr>
          <w:rFonts w:ascii="Comic Sans MS" w:eastAsia="Comic Sans MS" w:hAnsi="Comic Sans MS" w:cs="Comic Sans MS"/>
          <w:color w:val="000000"/>
          <w:sz w:val="22"/>
          <w:szCs w:val="22"/>
          <w:u w:val="single"/>
        </w:rPr>
      </w:pPr>
      <w:r>
        <w:rPr>
          <w:rFonts w:ascii="Comic Sans MS" w:eastAsia="Comic Sans MS" w:hAnsi="Comic Sans MS" w:cs="Comic Sans MS"/>
          <w:b/>
          <w:color w:val="000000"/>
          <w:sz w:val="22"/>
          <w:szCs w:val="22"/>
          <w:u w:val="single"/>
        </w:rPr>
        <w:t>QUESTION 2 : L'oreille et la plongée (4 pts)</w:t>
      </w:r>
    </w:p>
    <w:p w14:paraId="2A5ACDBF" w14:textId="77777777" w:rsidR="00C64FBB" w:rsidRDefault="00C64FBB">
      <w:pPr>
        <w:rPr>
          <w:rFonts w:ascii="Comic Sans MS" w:eastAsia="Comic Sans MS" w:hAnsi="Comic Sans MS" w:cs="Comic Sans MS"/>
          <w:color w:val="000000"/>
          <w:sz w:val="22"/>
          <w:szCs w:val="22"/>
        </w:rPr>
      </w:pPr>
    </w:p>
    <w:p w14:paraId="7893E958" w14:textId="77777777" w:rsidR="00C64FBB" w:rsidRDefault="009904F3">
      <w:pPr>
        <w:numPr>
          <w:ilvl w:val="0"/>
          <w:numId w:val="6"/>
        </w:numPr>
        <w:ind w:left="99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On vous demande d'expliquer à des futures MF1 pourquoi tous les plongeurs n’équilibrent pas leurs oreilles avec la même facilité. Expliquez ce constat ? (2 points)</w:t>
      </w:r>
    </w:p>
    <w:p w14:paraId="5D6BCC11" w14:textId="77777777" w:rsidR="00C64FBB" w:rsidRDefault="009904F3">
      <w:pPr>
        <w:numPr>
          <w:ilvl w:val="0"/>
          <w:numId w:val="6"/>
        </w:numPr>
        <w:rPr>
          <w:rFonts w:ascii="Comic Sans MS" w:eastAsia="Comic Sans MS" w:hAnsi="Comic Sans MS" w:cs="Comic Sans MS"/>
          <w:color w:val="000000"/>
          <w:sz w:val="22"/>
          <w:szCs w:val="22"/>
        </w:rPr>
      </w:pPr>
      <w:r>
        <w:rPr>
          <w:rFonts w:ascii="Comic Sans MS" w:eastAsia="Comic Sans MS" w:hAnsi="Comic Sans MS" w:cs="Comic Sans MS"/>
          <w:sz w:val="22"/>
          <w:szCs w:val="22"/>
        </w:rPr>
        <w:t xml:space="preserve">Citer sans les décrire les différentes méthodes l'équilibration de l'oreille </w:t>
      </w:r>
      <w:r>
        <w:rPr>
          <w:rFonts w:ascii="Comic Sans MS" w:eastAsia="Comic Sans MS" w:hAnsi="Comic Sans MS" w:cs="Comic Sans MS"/>
          <w:color w:val="000000"/>
          <w:sz w:val="22"/>
          <w:szCs w:val="22"/>
        </w:rPr>
        <w:t>?</w:t>
      </w:r>
      <w:r>
        <w:rPr>
          <w:rFonts w:ascii="Comic Sans MS" w:eastAsia="Comic Sans MS" w:hAnsi="Comic Sans MS" w:cs="Comic Sans MS"/>
          <w:sz w:val="22"/>
          <w:szCs w:val="22"/>
        </w:rPr>
        <w:t xml:space="preserve"> (2 </w:t>
      </w:r>
      <w:r>
        <w:rPr>
          <w:rFonts w:ascii="Comic Sans MS" w:eastAsia="Comic Sans MS" w:hAnsi="Comic Sans MS" w:cs="Comic Sans MS"/>
          <w:color w:val="000000"/>
          <w:sz w:val="22"/>
          <w:szCs w:val="22"/>
        </w:rPr>
        <w:t>points)</w:t>
      </w:r>
    </w:p>
    <w:p w14:paraId="0B808A69" w14:textId="77777777" w:rsidR="00C64FBB" w:rsidRDefault="00C64FBB">
      <w:pPr>
        <w:spacing w:line="276" w:lineRule="auto"/>
        <w:rPr>
          <w:rFonts w:ascii="Comic Sans MS" w:eastAsia="Comic Sans MS" w:hAnsi="Comic Sans MS" w:cs="Comic Sans MS"/>
          <w:color w:val="0000FF"/>
          <w:sz w:val="22"/>
          <w:szCs w:val="22"/>
        </w:rPr>
      </w:pPr>
    </w:p>
    <w:p w14:paraId="5D4A96A4" w14:textId="77777777" w:rsidR="00C64FBB" w:rsidRDefault="00C64FBB">
      <w:pPr>
        <w:spacing w:line="276" w:lineRule="auto"/>
        <w:rPr>
          <w:rFonts w:ascii="Comic Sans MS" w:eastAsia="Comic Sans MS" w:hAnsi="Comic Sans MS" w:cs="Comic Sans MS"/>
          <w:color w:val="0000FF"/>
          <w:sz w:val="22"/>
          <w:szCs w:val="22"/>
        </w:rPr>
      </w:pPr>
    </w:p>
    <w:p w14:paraId="1181E9C6" w14:textId="77777777" w:rsidR="00C64FBB" w:rsidRDefault="00C64FBB">
      <w:pPr>
        <w:spacing w:line="276" w:lineRule="auto"/>
        <w:rPr>
          <w:rFonts w:ascii="Comic Sans MS" w:eastAsia="Comic Sans MS" w:hAnsi="Comic Sans MS" w:cs="Comic Sans MS"/>
          <w:color w:val="0000FF"/>
          <w:sz w:val="22"/>
          <w:szCs w:val="22"/>
        </w:rPr>
      </w:pPr>
    </w:p>
    <w:p w14:paraId="3FF1FC63" w14:textId="77777777" w:rsidR="00C64FBB" w:rsidRDefault="00C64FBB">
      <w:pPr>
        <w:spacing w:line="276" w:lineRule="auto"/>
        <w:rPr>
          <w:rFonts w:ascii="Comic Sans MS" w:eastAsia="Comic Sans MS" w:hAnsi="Comic Sans MS" w:cs="Comic Sans MS"/>
          <w:color w:val="0000FF"/>
          <w:sz w:val="22"/>
          <w:szCs w:val="22"/>
        </w:rPr>
      </w:pPr>
    </w:p>
    <w:p w14:paraId="416C494B" w14:textId="77777777" w:rsidR="00C64FBB" w:rsidRDefault="009904F3">
      <w:pPr>
        <w:rPr>
          <w:rFonts w:ascii="Comic Sans MS" w:eastAsia="Comic Sans MS" w:hAnsi="Comic Sans MS" w:cs="Comic Sans MS"/>
          <w:color w:val="000000"/>
          <w:sz w:val="22"/>
          <w:szCs w:val="22"/>
          <w:u w:val="single"/>
        </w:rPr>
      </w:pPr>
      <w:r>
        <w:rPr>
          <w:rFonts w:ascii="Comic Sans MS" w:eastAsia="Comic Sans MS" w:hAnsi="Comic Sans MS" w:cs="Comic Sans MS"/>
          <w:b/>
          <w:sz w:val="22"/>
          <w:szCs w:val="22"/>
          <w:u w:val="single"/>
        </w:rPr>
        <w:t xml:space="preserve">QUESTION 3 : On vous demande d'expliquer à des futurs MF1 la diurèse d'immersion (7 pts) </w:t>
      </w:r>
    </w:p>
    <w:p w14:paraId="7244883A" w14:textId="77777777" w:rsidR="00C64FBB" w:rsidRDefault="00C64FBB">
      <w:pPr>
        <w:rPr>
          <w:rFonts w:ascii="Comic Sans MS" w:eastAsia="Comic Sans MS" w:hAnsi="Comic Sans MS" w:cs="Comic Sans MS"/>
          <w:color w:val="000000"/>
          <w:sz w:val="22"/>
          <w:szCs w:val="22"/>
          <w:u w:val="single"/>
        </w:rPr>
      </w:pPr>
    </w:p>
    <w:p w14:paraId="4A2B0BEF" w14:textId="77777777" w:rsidR="00C64FBB" w:rsidRDefault="009904F3">
      <w:pPr>
        <w:numPr>
          <w:ilvl w:val="0"/>
          <w:numId w:val="8"/>
        </w:numPr>
        <w:rPr>
          <w:rFonts w:ascii="Comic Sans MS" w:eastAsia="Comic Sans MS" w:hAnsi="Comic Sans MS" w:cs="Comic Sans MS"/>
          <w:sz w:val="22"/>
          <w:szCs w:val="22"/>
        </w:rPr>
      </w:pPr>
      <w:r>
        <w:rPr>
          <w:rFonts w:ascii="Comic Sans MS" w:eastAsia="Comic Sans MS" w:hAnsi="Comic Sans MS" w:cs="Comic Sans MS"/>
          <w:sz w:val="22"/>
          <w:szCs w:val="22"/>
        </w:rPr>
        <w:t>Décrivez les deux mécanismes physiologiques qui engendrent ce phénomène (3 pts)</w:t>
      </w:r>
    </w:p>
    <w:p w14:paraId="7075BB32" w14:textId="77777777" w:rsidR="00C64FBB" w:rsidRDefault="009904F3">
      <w:pPr>
        <w:numPr>
          <w:ilvl w:val="0"/>
          <w:numId w:val="8"/>
        </w:numP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Quelle est la conséquence physiologique de la diurèse (2 pts)</w:t>
      </w:r>
    </w:p>
    <w:p w14:paraId="6F9B522A" w14:textId="77777777" w:rsidR="00C64FBB" w:rsidRDefault="009904F3">
      <w:pPr>
        <w:numPr>
          <w:ilvl w:val="0"/>
          <w:numId w:val="8"/>
        </w:numPr>
        <w:spacing w:line="276" w:lineRule="auto"/>
        <w:ind w:left="851" w:hanging="425"/>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Pour finir il faut que vous informiez vos stagiaires sur la prévention et le traitement des</w:t>
      </w:r>
    </w:p>
    <w:p w14:paraId="34AC0FC4" w14:textId="77777777" w:rsidR="00C64FBB" w:rsidRDefault="009904F3">
      <w:pPr>
        <w:spacing w:line="276" w:lineRule="auto"/>
        <w:ind w:left="709"/>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conséquences de la diurèse en plongée  (2pts)</w:t>
      </w:r>
    </w:p>
    <w:p w14:paraId="47E5AB71" w14:textId="77777777" w:rsidR="00C64FBB" w:rsidRDefault="00C64FBB">
      <w:pPr>
        <w:rPr>
          <w:rFonts w:ascii="Comic Sans MS" w:eastAsia="Comic Sans MS" w:hAnsi="Comic Sans MS" w:cs="Comic Sans MS"/>
          <w:sz w:val="22"/>
          <w:szCs w:val="22"/>
        </w:rPr>
      </w:pPr>
    </w:p>
    <w:p w14:paraId="50EEF4B4" w14:textId="77777777" w:rsidR="00C64FBB" w:rsidRDefault="00C64FBB">
      <w:pPr>
        <w:rPr>
          <w:rFonts w:ascii="Comic Sans MS" w:eastAsia="Comic Sans MS" w:hAnsi="Comic Sans MS" w:cs="Comic Sans MS"/>
          <w:sz w:val="22"/>
          <w:szCs w:val="22"/>
        </w:rPr>
      </w:pPr>
    </w:p>
    <w:p w14:paraId="7A2E7162" w14:textId="77777777" w:rsidR="00C64FBB" w:rsidRDefault="00C64FBB">
      <w:pPr>
        <w:rPr>
          <w:rFonts w:ascii="Comic Sans MS" w:eastAsia="Comic Sans MS" w:hAnsi="Comic Sans MS" w:cs="Comic Sans MS"/>
          <w:sz w:val="22"/>
          <w:szCs w:val="22"/>
        </w:rPr>
      </w:pPr>
    </w:p>
    <w:p w14:paraId="62C0AE31" w14:textId="77777777" w:rsidR="00C64FBB" w:rsidRDefault="00C64FBB">
      <w:pPr>
        <w:rPr>
          <w:rFonts w:ascii="Comic Sans MS" w:eastAsia="Comic Sans MS" w:hAnsi="Comic Sans MS" w:cs="Comic Sans MS"/>
          <w:sz w:val="22"/>
          <w:szCs w:val="22"/>
        </w:rPr>
      </w:pPr>
    </w:p>
    <w:p w14:paraId="14E775BB" w14:textId="77777777" w:rsidR="00C64FBB" w:rsidRDefault="00C64FBB">
      <w:pPr>
        <w:rPr>
          <w:rFonts w:ascii="Comic Sans MS" w:eastAsia="Comic Sans MS" w:hAnsi="Comic Sans MS" w:cs="Comic Sans MS"/>
          <w:sz w:val="22"/>
          <w:szCs w:val="22"/>
        </w:rPr>
      </w:pPr>
    </w:p>
    <w:p w14:paraId="0E9C37F1" w14:textId="77777777" w:rsidR="00C64FBB" w:rsidRDefault="00C64FBB">
      <w:pPr>
        <w:rPr>
          <w:rFonts w:ascii="Comic Sans MS" w:eastAsia="Comic Sans MS" w:hAnsi="Comic Sans MS" w:cs="Comic Sans MS"/>
          <w:sz w:val="22"/>
          <w:szCs w:val="22"/>
        </w:rPr>
      </w:pPr>
    </w:p>
    <w:p w14:paraId="1A1AC416" w14:textId="77777777" w:rsidR="00C64FBB" w:rsidRDefault="00C64FBB">
      <w:pPr>
        <w:rPr>
          <w:rFonts w:ascii="Comic Sans MS" w:eastAsia="Comic Sans MS" w:hAnsi="Comic Sans MS" w:cs="Comic Sans MS"/>
          <w:sz w:val="22"/>
          <w:szCs w:val="22"/>
        </w:rPr>
      </w:pPr>
    </w:p>
    <w:p w14:paraId="0FE147ED" w14:textId="77777777" w:rsidR="00C64FBB" w:rsidRDefault="009904F3">
      <w:pPr>
        <w:jc w:val="center"/>
        <w:rPr>
          <w:rFonts w:ascii="Comic Sans MS" w:eastAsia="Comic Sans MS" w:hAnsi="Comic Sans MS" w:cs="Comic Sans MS"/>
          <w:sz w:val="28"/>
          <w:szCs w:val="28"/>
          <w:u w:val="single"/>
        </w:rPr>
      </w:pPr>
      <w:proofErr w:type="spellStart"/>
      <w:r>
        <w:rPr>
          <w:rFonts w:ascii="Comic Sans MS" w:eastAsia="Comic Sans MS" w:hAnsi="Comic Sans MS" w:cs="Comic Sans MS"/>
          <w:b/>
          <w:sz w:val="28"/>
          <w:szCs w:val="28"/>
          <w:u w:val="single"/>
        </w:rPr>
        <w:t>Réferentiel</w:t>
      </w:r>
      <w:proofErr w:type="spellEnd"/>
      <w:r>
        <w:rPr>
          <w:rFonts w:ascii="Comic Sans MS" w:eastAsia="Comic Sans MS" w:hAnsi="Comic Sans MS" w:cs="Comic Sans MS"/>
          <w:b/>
          <w:sz w:val="28"/>
          <w:szCs w:val="28"/>
          <w:u w:val="single"/>
        </w:rPr>
        <w:t xml:space="preserve"> de correction</w:t>
      </w:r>
    </w:p>
    <w:p w14:paraId="509110F5" w14:textId="77777777" w:rsidR="00C64FBB" w:rsidRDefault="00C64FBB">
      <w:pPr>
        <w:rPr>
          <w:rFonts w:ascii="Comic Sans MS" w:eastAsia="Comic Sans MS" w:hAnsi="Comic Sans MS" w:cs="Comic Sans MS"/>
          <w:sz w:val="22"/>
          <w:szCs w:val="22"/>
        </w:rPr>
      </w:pPr>
    </w:p>
    <w:p w14:paraId="68447A3E" w14:textId="1577F587" w:rsidR="00C64FBB" w:rsidRDefault="00C64FBB">
      <w:pPr>
        <w:rPr>
          <w:rFonts w:ascii="Comic Sans MS" w:eastAsia="Comic Sans MS" w:hAnsi="Comic Sans MS" w:cs="Comic Sans MS"/>
          <w:color w:val="0000FF"/>
          <w:sz w:val="22"/>
          <w:szCs w:val="22"/>
        </w:rPr>
      </w:pPr>
    </w:p>
    <w:p w14:paraId="361308EC" w14:textId="77777777" w:rsidR="00EF21CA" w:rsidRDefault="00EF21CA">
      <w:pPr>
        <w:rPr>
          <w:rFonts w:ascii="Comic Sans MS" w:eastAsia="Comic Sans MS" w:hAnsi="Comic Sans MS" w:cs="Comic Sans MS"/>
          <w:color w:val="0000FF"/>
          <w:sz w:val="22"/>
          <w:szCs w:val="22"/>
        </w:rPr>
      </w:pPr>
    </w:p>
    <w:p w14:paraId="2612844D" w14:textId="77777777" w:rsidR="00C64FBB" w:rsidRDefault="009904F3">
      <w:pPr>
        <w:ind w:right="142"/>
        <w:rPr>
          <w:rFonts w:ascii="Comic Sans MS" w:eastAsia="Comic Sans MS" w:hAnsi="Comic Sans MS" w:cs="Comic Sans MS"/>
          <w:sz w:val="22"/>
          <w:szCs w:val="22"/>
          <w:u w:val="single"/>
        </w:rPr>
      </w:pPr>
      <w:r>
        <w:rPr>
          <w:rFonts w:ascii="Comic Sans MS" w:eastAsia="Comic Sans MS" w:hAnsi="Comic Sans MS" w:cs="Comic Sans MS"/>
          <w:b/>
          <w:sz w:val="22"/>
          <w:szCs w:val="22"/>
          <w:u w:val="single"/>
        </w:rPr>
        <w:t>QUESTION 1 : L’entrainement physique (9 points)</w:t>
      </w:r>
    </w:p>
    <w:p w14:paraId="2F6A4767" w14:textId="77777777" w:rsidR="00C64FBB" w:rsidRDefault="009904F3">
      <w:pPr>
        <w:pBdr>
          <w:top w:val="nil"/>
          <w:left w:val="nil"/>
          <w:bottom w:val="nil"/>
          <w:right w:val="nil"/>
          <w:between w:val="nil"/>
        </w:pBdr>
        <w:tabs>
          <w:tab w:val="center" w:pos="4536"/>
          <w:tab w:val="right" w:pos="9072"/>
          <w:tab w:val="left" w:pos="708"/>
        </w:tabs>
        <w:spacing w:before="120"/>
        <w:ind w:right="142"/>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Votre club compte 4 stagiaires GP. Elsa et 2 autres stagiaires MF1 seront en charge de leur formation. Ils vous demandent de leur donner quelques informations sur la préparation physique.</w:t>
      </w:r>
    </w:p>
    <w:p w14:paraId="1B42148F" w14:textId="77777777" w:rsidR="00C64FBB" w:rsidRDefault="009904F3">
      <w:pPr>
        <w:numPr>
          <w:ilvl w:val="0"/>
          <w:numId w:val="2"/>
        </w:numPr>
        <w:pBdr>
          <w:top w:val="nil"/>
          <w:left w:val="nil"/>
          <w:bottom w:val="nil"/>
          <w:right w:val="nil"/>
          <w:between w:val="nil"/>
        </w:pBdr>
        <w:tabs>
          <w:tab w:val="center" w:pos="4536"/>
          <w:tab w:val="right" w:pos="9072"/>
          <w:tab w:val="left" w:pos="708"/>
          <w:tab w:val="center" w:pos="1418"/>
        </w:tabs>
        <w:ind w:right="142"/>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Définissez les différentes filières énergétiques avec leurs caractéristiques (délai de mise en route, puissance développée, durée et facteurs limitants). (3 points)</w:t>
      </w:r>
    </w:p>
    <w:p w14:paraId="511B7921" w14:textId="77777777" w:rsidR="00C64FBB" w:rsidRDefault="00C64FBB">
      <w:pPr>
        <w:pBdr>
          <w:top w:val="nil"/>
          <w:left w:val="nil"/>
          <w:bottom w:val="nil"/>
          <w:right w:val="nil"/>
          <w:between w:val="nil"/>
        </w:pBdr>
        <w:tabs>
          <w:tab w:val="center" w:pos="4536"/>
          <w:tab w:val="right" w:pos="9072"/>
          <w:tab w:val="left" w:pos="708"/>
          <w:tab w:val="center" w:pos="1418"/>
        </w:tabs>
        <w:ind w:right="142"/>
        <w:jc w:val="both"/>
        <w:rPr>
          <w:rFonts w:ascii="Comic Sans MS" w:eastAsia="Comic Sans MS" w:hAnsi="Comic Sans MS" w:cs="Comic Sans MS"/>
          <w:color w:val="000000"/>
          <w:sz w:val="22"/>
          <w:szCs w:val="22"/>
        </w:rPr>
      </w:pPr>
    </w:p>
    <w:tbl>
      <w:tblPr>
        <w:tblStyle w:val="a"/>
        <w:tblW w:w="111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1842"/>
        <w:gridCol w:w="1905"/>
        <w:gridCol w:w="2126"/>
        <w:gridCol w:w="2457"/>
      </w:tblGrid>
      <w:tr w:rsidR="00C64FBB" w14:paraId="59E0A841" w14:textId="77777777">
        <w:tc>
          <w:tcPr>
            <w:tcW w:w="2836" w:type="dxa"/>
          </w:tcPr>
          <w:p w14:paraId="2602D642" w14:textId="77777777" w:rsidR="00C64FBB" w:rsidRDefault="009904F3">
            <w:pPr>
              <w:ind w:right="142"/>
              <w:jc w:val="center"/>
              <w:rPr>
                <w:rFonts w:ascii="Comic Sans MS" w:eastAsia="Comic Sans MS" w:hAnsi="Comic Sans MS" w:cs="Comic Sans MS"/>
                <w:color w:val="0000FF"/>
                <w:sz w:val="22"/>
                <w:szCs w:val="22"/>
              </w:rPr>
            </w:pPr>
            <w:r>
              <w:rPr>
                <w:rFonts w:ascii="Comic Sans MS" w:eastAsia="Comic Sans MS" w:hAnsi="Comic Sans MS" w:cs="Comic Sans MS"/>
                <w:b/>
                <w:i/>
                <w:color w:val="0000FF"/>
                <w:sz w:val="22"/>
                <w:szCs w:val="22"/>
              </w:rPr>
              <w:t>Filière énergétique</w:t>
            </w:r>
          </w:p>
        </w:tc>
        <w:tc>
          <w:tcPr>
            <w:tcW w:w="1842" w:type="dxa"/>
          </w:tcPr>
          <w:p w14:paraId="55E271B3" w14:textId="77777777" w:rsidR="00C64FBB" w:rsidRDefault="009904F3">
            <w:pPr>
              <w:ind w:right="142"/>
              <w:jc w:val="center"/>
              <w:rPr>
                <w:rFonts w:ascii="Comic Sans MS" w:eastAsia="Comic Sans MS" w:hAnsi="Comic Sans MS" w:cs="Comic Sans MS"/>
                <w:color w:val="0000FF"/>
                <w:sz w:val="22"/>
                <w:szCs w:val="22"/>
              </w:rPr>
            </w:pPr>
            <w:r>
              <w:rPr>
                <w:rFonts w:ascii="Comic Sans MS" w:eastAsia="Comic Sans MS" w:hAnsi="Comic Sans MS" w:cs="Comic Sans MS"/>
                <w:b/>
                <w:i/>
                <w:color w:val="0000FF"/>
                <w:sz w:val="22"/>
                <w:szCs w:val="22"/>
              </w:rPr>
              <w:t>Délai</w:t>
            </w:r>
          </w:p>
        </w:tc>
        <w:tc>
          <w:tcPr>
            <w:tcW w:w="1905" w:type="dxa"/>
          </w:tcPr>
          <w:p w14:paraId="6B30C40E" w14:textId="77777777" w:rsidR="00C64FBB" w:rsidRDefault="009904F3">
            <w:pPr>
              <w:ind w:right="142"/>
              <w:jc w:val="center"/>
              <w:rPr>
                <w:rFonts w:ascii="Comic Sans MS" w:eastAsia="Comic Sans MS" w:hAnsi="Comic Sans MS" w:cs="Comic Sans MS"/>
                <w:color w:val="0000FF"/>
                <w:sz w:val="22"/>
                <w:szCs w:val="22"/>
              </w:rPr>
            </w:pPr>
            <w:r>
              <w:rPr>
                <w:rFonts w:ascii="Comic Sans MS" w:eastAsia="Comic Sans MS" w:hAnsi="Comic Sans MS" w:cs="Comic Sans MS"/>
                <w:b/>
                <w:i/>
                <w:color w:val="0000FF"/>
                <w:sz w:val="22"/>
                <w:szCs w:val="22"/>
              </w:rPr>
              <w:t>Puissance</w:t>
            </w:r>
          </w:p>
        </w:tc>
        <w:tc>
          <w:tcPr>
            <w:tcW w:w="2126" w:type="dxa"/>
          </w:tcPr>
          <w:p w14:paraId="48DE39BB" w14:textId="77777777" w:rsidR="00C64FBB" w:rsidRDefault="009904F3">
            <w:pPr>
              <w:ind w:right="142"/>
              <w:jc w:val="center"/>
              <w:rPr>
                <w:rFonts w:ascii="Comic Sans MS" w:eastAsia="Comic Sans MS" w:hAnsi="Comic Sans MS" w:cs="Comic Sans MS"/>
                <w:color w:val="0000FF"/>
                <w:sz w:val="22"/>
                <w:szCs w:val="22"/>
              </w:rPr>
            </w:pPr>
            <w:r>
              <w:rPr>
                <w:rFonts w:ascii="Comic Sans MS" w:eastAsia="Comic Sans MS" w:hAnsi="Comic Sans MS" w:cs="Comic Sans MS"/>
                <w:b/>
                <w:i/>
                <w:color w:val="0000FF"/>
                <w:sz w:val="22"/>
                <w:szCs w:val="22"/>
              </w:rPr>
              <w:t>Durée d’action</w:t>
            </w:r>
          </w:p>
        </w:tc>
        <w:tc>
          <w:tcPr>
            <w:tcW w:w="2457" w:type="dxa"/>
          </w:tcPr>
          <w:p w14:paraId="1059A376" w14:textId="77777777" w:rsidR="00C64FBB" w:rsidRDefault="009904F3">
            <w:pPr>
              <w:ind w:right="142"/>
              <w:jc w:val="center"/>
              <w:rPr>
                <w:rFonts w:ascii="Comic Sans MS" w:eastAsia="Comic Sans MS" w:hAnsi="Comic Sans MS" w:cs="Comic Sans MS"/>
                <w:color w:val="0000FF"/>
                <w:sz w:val="22"/>
                <w:szCs w:val="22"/>
              </w:rPr>
            </w:pPr>
            <w:r>
              <w:rPr>
                <w:rFonts w:ascii="Comic Sans MS" w:eastAsia="Comic Sans MS" w:hAnsi="Comic Sans MS" w:cs="Comic Sans MS"/>
                <w:b/>
                <w:i/>
                <w:color w:val="0000FF"/>
                <w:sz w:val="22"/>
                <w:szCs w:val="22"/>
              </w:rPr>
              <w:t>Facteur limitant</w:t>
            </w:r>
          </w:p>
        </w:tc>
      </w:tr>
      <w:tr w:rsidR="00C64FBB" w14:paraId="7C79673F" w14:textId="77777777">
        <w:trPr>
          <w:trHeight w:val="992"/>
        </w:trPr>
        <w:tc>
          <w:tcPr>
            <w:tcW w:w="2836" w:type="dxa"/>
          </w:tcPr>
          <w:p w14:paraId="1AA39CE8"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Anaérobie phosphagène</w:t>
            </w:r>
          </w:p>
          <w:p w14:paraId="11C73B36"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 Anciennement « anaérobie alactique »</w:t>
            </w:r>
          </w:p>
        </w:tc>
        <w:tc>
          <w:tcPr>
            <w:tcW w:w="1842" w:type="dxa"/>
          </w:tcPr>
          <w:p w14:paraId="233752AC"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aucun</w:t>
            </w:r>
          </w:p>
        </w:tc>
        <w:tc>
          <w:tcPr>
            <w:tcW w:w="1905" w:type="dxa"/>
          </w:tcPr>
          <w:p w14:paraId="1C6B51F9"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Efforts très intenses</w:t>
            </w:r>
          </w:p>
          <w:p w14:paraId="5C348DDB" w14:textId="77777777" w:rsidR="00C64FBB" w:rsidRDefault="00C64FBB">
            <w:pPr>
              <w:ind w:right="142"/>
              <w:rPr>
                <w:rFonts w:ascii="Comic Sans MS" w:eastAsia="Comic Sans MS" w:hAnsi="Comic Sans MS" w:cs="Comic Sans MS"/>
                <w:color w:val="0000FF"/>
                <w:sz w:val="22"/>
                <w:szCs w:val="22"/>
              </w:rPr>
            </w:pPr>
          </w:p>
        </w:tc>
        <w:tc>
          <w:tcPr>
            <w:tcW w:w="2126" w:type="dxa"/>
          </w:tcPr>
          <w:p w14:paraId="6732E093"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De 3 à 10 secondes selon l’intensité de l’effort</w:t>
            </w:r>
          </w:p>
        </w:tc>
        <w:tc>
          <w:tcPr>
            <w:tcW w:w="2457" w:type="dxa"/>
          </w:tcPr>
          <w:p w14:paraId="25DE5553"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 xml:space="preserve">Épuisement des </w:t>
            </w:r>
          </w:p>
          <w:p w14:paraId="5D7C1689"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réserves de créatine phosphate</w:t>
            </w:r>
          </w:p>
        </w:tc>
      </w:tr>
      <w:tr w:rsidR="00C64FBB" w14:paraId="7D6B8CC1" w14:textId="77777777">
        <w:trPr>
          <w:trHeight w:val="317"/>
        </w:trPr>
        <w:tc>
          <w:tcPr>
            <w:tcW w:w="2836" w:type="dxa"/>
          </w:tcPr>
          <w:p w14:paraId="587AE827"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Anaérobie glycolytique</w:t>
            </w:r>
          </w:p>
          <w:p w14:paraId="7E28FB34"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 Anciennement « anaérobie lactique »</w:t>
            </w:r>
          </w:p>
        </w:tc>
        <w:tc>
          <w:tcPr>
            <w:tcW w:w="1842" w:type="dxa"/>
          </w:tcPr>
          <w:p w14:paraId="0539EE55"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10 secondes</w:t>
            </w:r>
          </w:p>
        </w:tc>
        <w:tc>
          <w:tcPr>
            <w:tcW w:w="1905" w:type="dxa"/>
          </w:tcPr>
          <w:p w14:paraId="1A78F0D9"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 xml:space="preserve">Efforts assez </w:t>
            </w:r>
          </w:p>
          <w:p w14:paraId="2CBC70A0"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importants</w:t>
            </w:r>
          </w:p>
        </w:tc>
        <w:tc>
          <w:tcPr>
            <w:tcW w:w="2126" w:type="dxa"/>
          </w:tcPr>
          <w:p w14:paraId="54398204"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 xml:space="preserve">De 10 secondes à 3 </w:t>
            </w:r>
          </w:p>
          <w:p w14:paraId="3D3DAFC4"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minutes</w:t>
            </w:r>
          </w:p>
        </w:tc>
        <w:tc>
          <w:tcPr>
            <w:tcW w:w="2457" w:type="dxa"/>
          </w:tcPr>
          <w:p w14:paraId="028CC3A7"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Acidose</w:t>
            </w:r>
          </w:p>
          <w:p w14:paraId="6D3AA226" w14:textId="77777777" w:rsidR="00C64FBB" w:rsidRDefault="00C64FBB">
            <w:pPr>
              <w:ind w:right="142"/>
              <w:rPr>
                <w:rFonts w:ascii="Comic Sans MS" w:eastAsia="Comic Sans MS" w:hAnsi="Comic Sans MS" w:cs="Comic Sans MS"/>
                <w:color w:val="0000FF"/>
                <w:sz w:val="22"/>
                <w:szCs w:val="22"/>
              </w:rPr>
            </w:pPr>
          </w:p>
        </w:tc>
      </w:tr>
      <w:tr w:rsidR="00C64FBB" w14:paraId="13CD1357" w14:textId="77777777">
        <w:tc>
          <w:tcPr>
            <w:tcW w:w="2836" w:type="dxa"/>
          </w:tcPr>
          <w:p w14:paraId="2203D01C"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Aérobie</w:t>
            </w:r>
          </w:p>
          <w:p w14:paraId="07538FBA" w14:textId="77777777" w:rsidR="00C64FBB" w:rsidRDefault="00C64FBB">
            <w:pPr>
              <w:ind w:right="142"/>
              <w:rPr>
                <w:rFonts w:ascii="Comic Sans MS" w:eastAsia="Comic Sans MS" w:hAnsi="Comic Sans MS" w:cs="Comic Sans MS"/>
                <w:color w:val="0000FF"/>
                <w:sz w:val="22"/>
                <w:szCs w:val="22"/>
              </w:rPr>
            </w:pPr>
          </w:p>
        </w:tc>
        <w:tc>
          <w:tcPr>
            <w:tcW w:w="1842" w:type="dxa"/>
          </w:tcPr>
          <w:p w14:paraId="2BBD85F9"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2 à 3 minutes</w:t>
            </w:r>
          </w:p>
        </w:tc>
        <w:tc>
          <w:tcPr>
            <w:tcW w:w="1905" w:type="dxa"/>
          </w:tcPr>
          <w:p w14:paraId="20C96C2A"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Efforts d’intensité moyenne</w:t>
            </w:r>
          </w:p>
        </w:tc>
        <w:tc>
          <w:tcPr>
            <w:tcW w:w="2126" w:type="dxa"/>
          </w:tcPr>
          <w:p w14:paraId="6A473E67"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Illimité en théorie</w:t>
            </w:r>
          </w:p>
        </w:tc>
        <w:tc>
          <w:tcPr>
            <w:tcW w:w="2457" w:type="dxa"/>
          </w:tcPr>
          <w:p w14:paraId="4A31E9A2"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VO2 max</w:t>
            </w:r>
          </w:p>
          <w:p w14:paraId="77DCBB1F"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Fatigue musculaire</w:t>
            </w:r>
          </w:p>
          <w:p w14:paraId="6A039B35" w14:textId="77777777" w:rsidR="00C64FBB" w:rsidRDefault="009904F3">
            <w:pPr>
              <w:ind w:right="142"/>
              <w:rPr>
                <w:rFonts w:ascii="Comic Sans MS" w:eastAsia="Comic Sans MS" w:hAnsi="Comic Sans MS" w:cs="Comic Sans MS"/>
                <w:color w:val="0000FF"/>
                <w:sz w:val="22"/>
                <w:szCs w:val="22"/>
              </w:rPr>
            </w:pPr>
            <w:proofErr w:type="spellStart"/>
            <w:r>
              <w:rPr>
                <w:rFonts w:ascii="Comic Sans MS" w:eastAsia="Comic Sans MS" w:hAnsi="Comic Sans MS" w:cs="Comic Sans MS"/>
                <w:i/>
                <w:color w:val="0000FF"/>
                <w:sz w:val="22"/>
                <w:szCs w:val="22"/>
              </w:rPr>
              <w:t>Epuisement</w:t>
            </w:r>
            <w:proofErr w:type="spellEnd"/>
            <w:r>
              <w:rPr>
                <w:rFonts w:ascii="Comic Sans MS" w:eastAsia="Comic Sans MS" w:hAnsi="Comic Sans MS" w:cs="Comic Sans MS"/>
                <w:i/>
                <w:color w:val="0000FF"/>
                <w:sz w:val="22"/>
                <w:szCs w:val="22"/>
              </w:rPr>
              <w:t xml:space="preserve"> des </w:t>
            </w:r>
          </w:p>
          <w:p w14:paraId="27661F57" w14:textId="77777777" w:rsidR="00C64FBB" w:rsidRDefault="009904F3">
            <w:pPr>
              <w:ind w:right="142"/>
              <w:rPr>
                <w:rFonts w:ascii="Comic Sans MS" w:eastAsia="Comic Sans MS" w:hAnsi="Comic Sans MS" w:cs="Comic Sans MS"/>
                <w:color w:val="0000FF"/>
                <w:sz w:val="22"/>
                <w:szCs w:val="22"/>
              </w:rPr>
            </w:pPr>
            <w:r>
              <w:rPr>
                <w:rFonts w:ascii="Comic Sans MS" w:eastAsia="Comic Sans MS" w:hAnsi="Comic Sans MS" w:cs="Comic Sans MS"/>
                <w:i/>
                <w:color w:val="0000FF"/>
                <w:sz w:val="22"/>
                <w:szCs w:val="22"/>
              </w:rPr>
              <w:t>réserves de glucose</w:t>
            </w:r>
          </w:p>
        </w:tc>
      </w:tr>
    </w:tbl>
    <w:p w14:paraId="3D6BB611" w14:textId="77777777" w:rsidR="00C64FBB" w:rsidRDefault="00C64FBB">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00"/>
          <w:sz w:val="22"/>
          <w:szCs w:val="22"/>
        </w:rPr>
      </w:pPr>
    </w:p>
    <w:p w14:paraId="68346C43" w14:textId="77777777" w:rsidR="00C64FBB" w:rsidRDefault="009904F3">
      <w:pPr>
        <w:numPr>
          <w:ilvl w:val="0"/>
          <w:numId w:val="2"/>
        </w:numPr>
        <w:pBdr>
          <w:top w:val="nil"/>
          <w:left w:val="nil"/>
          <w:bottom w:val="nil"/>
          <w:right w:val="nil"/>
          <w:between w:val="nil"/>
        </w:pBdr>
        <w:tabs>
          <w:tab w:val="center" w:pos="4536"/>
          <w:tab w:val="right" w:pos="9072"/>
          <w:tab w:val="left" w:pos="708"/>
          <w:tab w:val="center" w:pos="1418"/>
        </w:tabs>
        <w:ind w:right="142"/>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Indiquez pour les différentes épreuves du GP les filières mises en œuvre. (2 points)</w:t>
      </w:r>
    </w:p>
    <w:p w14:paraId="3E2A281F" w14:textId="77777777" w:rsidR="00C64FBB" w:rsidRDefault="009904F3" w:rsidP="006A1041">
      <w:pPr>
        <w:numPr>
          <w:ilvl w:val="0"/>
          <w:numId w:val="16"/>
        </w:numPr>
        <w:ind w:right="142"/>
        <w:jc w:val="both"/>
        <w:rPr>
          <w:color w:val="0000FF"/>
          <w:sz w:val="22"/>
          <w:szCs w:val="22"/>
        </w:rPr>
      </w:pPr>
      <w:r>
        <w:rPr>
          <w:rFonts w:ascii="Comic Sans MS" w:eastAsia="Comic Sans MS" w:hAnsi="Comic Sans MS" w:cs="Comic Sans MS"/>
          <w:i/>
          <w:color w:val="0000FF"/>
          <w:sz w:val="22"/>
          <w:szCs w:val="22"/>
        </w:rPr>
        <w:t xml:space="preserve">800m PMT : seuil ventilatoire 2 + anaérobie glycolytique </w:t>
      </w:r>
    </w:p>
    <w:p w14:paraId="725208AC" w14:textId="77777777" w:rsidR="00C64FBB" w:rsidRDefault="009904F3" w:rsidP="006A1041">
      <w:pPr>
        <w:numPr>
          <w:ilvl w:val="0"/>
          <w:numId w:val="16"/>
        </w:numPr>
        <w:ind w:right="142"/>
        <w:jc w:val="both"/>
        <w:rPr>
          <w:color w:val="0000FF"/>
          <w:sz w:val="22"/>
          <w:szCs w:val="22"/>
        </w:rPr>
      </w:pPr>
      <w:r>
        <w:rPr>
          <w:rFonts w:ascii="Comic Sans MS" w:eastAsia="Comic Sans MS" w:hAnsi="Comic Sans MS" w:cs="Comic Sans MS"/>
          <w:i/>
          <w:color w:val="0000FF"/>
          <w:sz w:val="22"/>
          <w:szCs w:val="22"/>
        </w:rPr>
        <w:t xml:space="preserve">500m capelé : seuil ventilatoire 2 + anaérobie glycolytique </w:t>
      </w:r>
    </w:p>
    <w:p w14:paraId="50239F67" w14:textId="77777777" w:rsidR="00C64FBB" w:rsidRDefault="00C64FBB">
      <w:pPr>
        <w:ind w:right="142"/>
        <w:jc w:val="both"/>
        <w:rPr>
          <w:rFonts w:ascii="Comic Sans MS" w:eastAsia="Comic Sans MS" w:hAnsi="Comic Sans MS" w:cs="Comic Sans MS"/>
          <w:color w:val="0000FF"/>
          <w:sz w:val="22"/>
          <w:szCs w:val="22"/>
        </w:rPr>
      </w:pPr>
    </w:p>
    <w:p w14:paraId="01A70212" w14:textId="77777777" w:rsidR="00C64FBB" w:rsidRDefault="009904F3" w:rsidP="006A1041">
      <w:pPr>
        <w:numPr>
          <w:ilvl w:val="0"/>
          <w:numId w:val="15"/>
        </w:numPr>
        <w:ind w:right="142" w:hanging="229"/>
        <w:jc w:val="both"/>
        <w:rPr>
          <w:color w:val="0000FF"/>
          <w:sz w:val="22"/>
          <w:szCs w:val="22"/>
        </w:rPr>
      </w:pPr>
      <w:r>
        <w:rPr>
          <w:rFonts w:ascii="Comic Sans MS" w:eastAsia="Comic Sans MS" w:hAnsi="Comic Sans MS" w:cs="Comic Sans MS"/>
          <w:i/>
          <w:color w:val="0000FF"/>
          <w:sz w:val="22"/>
          <w:szCs w:val="22"/>
        </w:rPr>
        <w:t>Mannequin : nage avant l’apnée : filière aérobie, puis seuil ventilatoire 2 et filière anaérobie glycolytique pendant le tractage.</w:t>
      </w:r>
    </w:p>
    <w:p w14:paraId="7F07233C" w14:textId="526D51B9" w:rsidR="00C64FBB" w:rsidRPr="006A1041" w:rsidRDefault="001F1BF7" w:rsidP="006A1041">
      <w:pPr>
        <w:numPr>
          <w:ilvl w:val="0"/>
          <w:numId w:val="15"/>
        </w:numPr>
        <w:pBdr>
          <w:top w:val="nil"/>
          <w:left w:val="nil"/>
          <w:bottom w:val="nil"/>
          <w:right w:val="nil"/>
          <w:between w:val="nil"/>
        </w:pBdr>
        <w:tabs>
          <w:tab w:val="center" w:pos="4536"/>
          <w:tab w:val="right" w:pos="9072"/>
          <w:tab w:val="left" w:pos="708"/>
          <w:tab w:val="center" w:pos="1418"/>
        </w:tabs>
        <w:ind w:right="142" w:hanging="229"/>
        <w:rPr>
          <w:color w:val="0000FF"/>
          <w:sz w:val="22"/>
          <w:szCs w:val="22"/>
        </w:rPr>
      </w:pPr>
      <w:r>
        <w:rPr>
          <w:rFonts w:ascii="Comic Sans MS" w:eastAsia="Comic Sans MS" w:hAnsi="Comic Sans MS" w:cs="Comic Sans MS"/>
          <w:color w:val="0000FF"/>
          <w:sz w:val="22"/>
          <w:szCs w:val="22"/>
        </w:rPr>
        <w:t xml:space="preserve">NB : </w:t>
      </w:r>
      <w:r w:rsidR="009904F3">
        <w:rPr>
          <w:rFonts w:ascii="Comic Sans MS" w:eastAsia="Comic Sans MS" w:hAnsi="Comic Sans MS" w:cs="Comic Sans MS"/>
          <w:color w:val="0000FF"/>
          <w:sz w:val="22"/>
          <w:szCs w:val="22"/>
        </w:rPr>
        <w:t>Le seuil ventilatoire n’est pas une filière les différentes filières sont u</w:t>
      </w:r>
      <w:r w:rsidR="009904F3" w:rsidRPr="006A1041">
        <w:rPr>
          <w:rFonts w:ascii="Comic Sans MS" w:eastAsia="Comic Sans MS" w:hAnsi="Comic Sans MS" w:cs="Comic Sans MS"/>
          <w:color w:val="0000FF"/>
          <w:sz w:val="22"/>
          <w:szCs w:val="22"/>
        </w:rPr>
        <w:t>tilisées dans des proportions plus ou moins importantes.</w:t>
      </w:r>
    </w:p>
    <w:p w14:paraId="4FDFA591" w14:textId="77777777" w:rsidR="00C64FBB" w:rsidRDefault="00C64FBB">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00"/>
          <w:sz w:val="22"/>
          <w:szCs w:val="22"/>
        </w:rPr>
      </w:pPr>
    </w:p>
    <w:p w14:paraId="51DF78ED" w14:textId="77777777" w:rsidR="00C64FBB" w:rsidRDefault="00C64FBB">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00"/>
          <w:sz w:val="22"/>
          <w:szCs w:val="22"/>
        </w:rPr>
      </w:pPr>
    </w:p>
    <w:p w14:paraId="052F005B" w14:textId="77777777" w:rsidR="00C64FBB" w:rsidRDefault="009904F3">
      <w:pPr>
        <w:numPr>
          <w:ilvl w:val="0"/>
          <w:numId w:val="2"/>
        </w:numPr>
        <w:pBdr>
          <w:top w:val="nil"/>
          <w:left w:val="nil"/>
          <w:bottom w:val="nil"/>
          <w:right w:val="nil"/>
          <w:between w:val="nil"/>
        </w:pBdr>
        <w:tabs>
          <w:tab w:val="center" w:pos="4536"/>
          <w:tab w:val="right" w:pos="9072"/>
          <w:tab w:val="left" w:pos="708"/>
          <w:tab w:val="center" w:pos="1418"/>
        </w:tabs>
        <w:ind w:right="142"/>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Proposez un programme d’entrainement pour les candidats GP dans le cadre d’une formation sur 6 mois. Pour chaque période de travail, vous préciserez sa durée, les filières travaillées, le nombre de séances par semaine, les objectifs principaux, le type d’exercice. (4 points)</w:t>
      </w:r>
    </w:p>
    <w:p w14:paraId="0FF397EE" w14:textId="242D6A0B" w:rsidR="00C64FBB" w:rsidRPr="001F1BF7" w:rsidRDefault="001F1BF7">
      <w:pPr>
        <w:pBdr>
          <w:top w:val="nil"/>
          <w:left w:val="nil"/>
          <w:bottom w:val="nil"/>
          <w:right w:val="nil"/>
          <w:between w:val="nil"/>
        </w:pBdr>
        <w:tabs>
          <w:tab w:val="center" w:pos="4536"/>
          <w:tab w:val="right" w:pos="9072"/>
          <w:tab w:val="left" w:pos="708"/>
          <w:tab w:val="center" w:pos="1418"/>
        </w:tabs>
        <w:ind w:left="720" w:right="142"/>
        <w:rPr>
          <w:rFonts w:ascii="Comic Sans MS" w:eastAsia="Comic Sans MS" w:hAnsi="Comic Sans MS" w:cs="Comic Sans MS"/>
          <w:i/>
          <w:iCs/>
          <w:color w:val="0000FF"/>
          <w:sz w:val="22"/>
          <w:szCs w:val="22"/>
        </w:rPr>
      </w:pPr>
      <w:r w:rsidRPr="001F1BF7">
        <w:rPr>
          <w:rFonts w:ascii="Comic Sans MS" w:eastAsia="Comic Sans MS" w:hAnsi="Comic Sans MS" w:cs="Comic Sans MS"/>
          <w:i/>
          <w:iCs/>
          <w:color w:val="0000FF"/>
          <w:sz w:val="22"/>
          <w:szCs w:val="22"/>
        </w:rPr>
        <w:t>Par exemple (d’autres propositions peuvent êtres acceptées)</w:t>
      </w:r>
    </w:p>
    <w:p w14:paraId="7B457FEF" w14:textId="77777777" w:rsidR="001F1BF7" w:rsidRPr="001F1BF7" w:rsidRDefault="001F1BF7">
      <w:pPr>
        <w:pBdr>
          <w:top w:val="nil"/>
          <w:left w:val="nil"/>
          <w:bottom w:val="nil"/>
          <w:right w:val="nil"/>
          <w:between w:val="nil"/>
        </w:pBdr>
        <w:tabs>
          <w:tab w:val="center" w:pos="4536"/>
          <w:tab w:val="right" w:pos="9072"/>
          <w:tab w:val="left" w:pos="708"/>
          <w:tab w:val="center" w:pos="1418"/>
        </w:tabs>
        <w:ind w:left="720" w:right="142"/>
        <w:rPr>
          <w:rFonts w:ascii="Comic Sans MS" w:eastAsia="Comic Sans MS" w:hAnsi="Comic Sans MS" w:cs="Comic Sans MS"/>
          <w:color w:val="0000FF"/>
          <w:sz w:val="10"/>
          <w:szCs w:val="10"/>
        </w:rPr>
      </w:pPr>
    </w:p>
    <w:p w14:paraId="0F183831" w14:textId="77777777" w:rsidR="00C64FBB" w:rsidRDefault="009904F3" w:rsidP="001F1BF7">
      <w:pPr>
        <w:numPr>
          <w:ilvl w:val="0"/>
          <w:numId w:val="17"/>
        </w:numPr>
        <w:ind w:left="851" w:right="142" w:hanging="229"/>
        <w:jc w:val="both"/>
        <w:rPr>
          <w:color w:val="0000FF"/>
          <w:sz w:val="22"/>
          <w:szCs w:val="22"/>
        </w:rPr>
      </w:pPr>
      <w:r>
        <w:rPr>
          <w:rFonts w:ascii="Comic Sans MS" w:eastAsia="Comic Sans MS" w:hAnsi="Comic Sans MS" w:cs="Comic Sans MS"/>
          <w:i/>
          <w:color w:val="0000FF"/>
          <w:sz w:val="22"/>
          <w:szCs w:val="22"/>
        </w:rPr>
        <w:t>Trois cycles de 2 mois : en alternant des phases de travail avec des phases de récupération.</w:t>
      </w:r>
    </w:p>
    <w:p w14:paraId="2F306227" w14:textId="77777777" w:rsidR="00C64FBB" w:rsidRDefault="009904F3" w:rsidP="001F1BF7">
      <w:pPr>
        <w:numPr>
          <w:ilvl w:val="0"/>
          <w:numId w:val="17"/>
        </w:numPr>
        <w:ind w:left="851" w:right="142" w:hanging="229"/>
        <w:jc w:val="both"/>
        <w:rPr>
          <w:color w:val="0000FF"/>
          <w:sz w:val="22"/>
          <w:szCs w:val="22"/>
        </w:rPr>
      </w:pPr>
      <w:r>
        <w:rPr>
          <w:rFonts w:ascii="Comic Sans MS" w:eastAsia="Comic Sans MS" w:hAnsi="Comic Sans MS" w:cs="Comic Sans MS"/>
          <w:i/>
          <w:color w:val="0000FF"/>
          <w:sz w:val="22"/>
          <w:szCs w:val="22"/>
        </w:rPr>
        <w:t>Proposer 3 séances par semaine, 48 h de récup entre chaque séance</w:t>
      </w:r>
    </w:p>
    <w:p w14:paraId="6E324E67" w14:textId="77777777" w:rsidR="00C64FBB" w:rsidRDefault="009904F3" w:rsidP="001F1BF7">
      <w:pPr>
        <w:numPr>
          <w:ilvl w:val="0"/>
          <w:numId w:val="17"/>
        </w:numPr>
        <w:ind w:left="851" w:right="142" w:hanging="229"/>
        <w:jc w:val="both"/>
        <w:rPr>
          <w:color w:val="0000FF"/>
          <w:sz w:val="22"/>
          <w:szCs w:val="22"/>
        </w:rPr>
      </w:pPr>
      <w:r>
        <w:rPr>
          <w:rFonts w:ascii="Comic Sans MS" w:eastAsia="Comic Sans MS" w:hAnsi="Comic Sans MS" w:cs="Comic Sans MS"/>
          <w:i/>
          <w:color w:val="0000FF"/>
          <w:sz w:val="22"/>
          <w:szCs w:val="22"/>
        </w:rPr>
        <w:t>Premier cycle : le foncier</w:t>
      </w:r>
    </w:p>
    <w:p w14:paraId="1AF6B643" w14:textId="77777777" w:rsidR="00C64FBB" w:rsidRDefault="009904F3">
      <w:pPr>
        <w:numPr>
          <w:ilvl w:val="0"/>
          <w:numId w:val="14"/>
        </w:numPr>
        <w:ind w:right="142"/>
        <w:jc w:val="both"/>
        <w:rPr>
          <w:color w:val="0000FF"/>
          <w:sz w:val="22"/>
          <w:szCs w:val="22"/>
        </w:rPr>
      </w:pPr>
      <w:r>
        <w:rPr>
          <w:rFonts w:ascii="Comic Sans MS" w:eastAsia="Comic Sans MS" w:hAnsi="Comic Sans MS" w:cs="Comic Sans MS"/>
          <w:i/>
          <w:color w:val="0000FF"/>
          <w:sz w:val="22"/>
          <w:szCs w:val="22"/>
        </w:rPr>
        <w:lastRenderedPageBreak/>
        <w:t>Le travail est basé sur la filière aérobie, phase commune pour la préparation de toutes les épreuves.</w:t>
      </w:r>
    </w:p>
    <w:p w14:paraId="05BAF119" w14:textId="77777777" w:rsidR="00C64FBB" w:rsidRDefault="009904F3">
      <w:pPr>
        <w:numPr>
          <w:ilvl w:val="0"/>
          <w:numId w:val="14"/>
        </w:numPr>
        <w:ind w:right="142"/>
        <w:jc w:val="both"/>
        <w:rPr>
          <w:color w:val="0000FF"/>
          <w:sz w:val="22"/>
          <w:szCs w:val="22"/>
        </w:rPr>
      </w:pPr>
      <w:r>
        <w:rPr>
          <w:rFonts w:ascii="Comic Sans MS" w:eastAsia="Comic Sans MS" w:hAnsi="Comic Sans MS" w:cs="Comic Sans MS"/>
          <w:i/>
          <w:color w:val="0000FF"/>
          <w:sz w:val="22"/>
          <w:szCs w:val="22"/>
        </w:rPr>
        <w:t>Intensité de travail relativement faible : fréquence cardiaque de travail comprise entre 60 et 70% de la fréquence cardiaque de réserve (à peu près entre 130 et 150 c/m)</w:t>
      </w:r>
    </w:p>
    <w:p w14:paraId="6FC00DDE" w14:textId="77777777" w:rsidR="00C64FBB" w:rsidRDefault="009904F3">
      <w:pPr>
        <w:numPr>
          <w:ilvl w:val="0"/>
          <w:numId w:val="14"/>
        </w:numPr>
        <w:ind w:right="142"/>
        <w:jc w:val="both"/>
        <w:rPr>
          <w:color w:val="0000FF"/>
          <w:sz w:val="22"/>
          <w:szCs w:val="22"/>
        </w:rPr>
      </w:pPr>
      <w:r>
        <w:rPr>
          <w:rFonts w:ascii="Comic Sans MS" w:eastAsia="Comic Sans MS" w:hAnsi="Comic Sans MS" w:cs="Comic Sans MS"/>
          <w:i/>
          <w:color w:val="0000FF"/>
          <w:sz w:val="22"/>
          <w:szCs w:val="22"/>
        </w:rPr>
        <w:t>Augmentation progressive des distances et durée</w:t>
      </w:r>
    </w:p>
    <w:p w14:paraId="35E0E9EC" w14:textId="77777777" w:rsidR="00C64FBB" w:rsidRDefault="009904F3">
      <w:pPr>
        <w:numPr>
          <w:ilvl w:val="0"/>
          <w:numId w:val="14"/>
        </w:numPr>
        <w:ind w:right="142"/>
        <w:jc w:val="both"/>
        <w:rPr>
          <w:color w:val="0000FF"/>
          <w:sz w:val="22"/>
          <w:szCs w:val="22"/>
        </w:rPr>
      </w:pPr>
      <w:r>
        <w:rPr>
          <w:rFonts w:ascii="Comic Sans MS" w:eastAsia="Comic Sans MS" w:hAnsi="Comic Sans MS" w:cs="Comic Sans MS"/>
          <w:i/>
          <w:color w:val="0000FF"/>
          <w:sz w:val="22"/>
          <w:szCs w:val="22"/>
        </w:rPr>
        <w:t>Travail sur des distances supérieures à celles des épreuves d’examen (de 1600m à 300 m en fin de période).</w:t>
      </w:r>
    </w:p>
    <w:p w14:paraId="107AC859" w14:textId="77777777" w:rsidR="00C64FBB" w:rsidRDefault="009904F3">
      <w:pPr>
        <w:numPr>
          <w:ilvl w:val="0"/>
          <w:numId w:val="14"/>
        </w:numPr>
        <w:ind w:right="142"/>
        <w:jc w:val="both"/>
        <w:rPr>
          <w:color w:val="0000FF"/>
          <w:sz w:val="22"/>
          <w:szCs w:val="22"/>
        </w:rPr>
      </w:pPr>
      <w:r>
        <w:rPr>
          <w:rFonts w:ascii="Comic Sans MS" w:eastAsia="Comic Sans MS" w:hAnsi="Comic Sans MS" w:cs="Comic Sans MS"/>
          <w:i/>
          <w:color w:val="0000FF"/>
          <w:sz w:val="22"/>
          <w:szCs w:val="22"/>
        </w:rPr>
        <w:t>Travail en continu : parcourir les distances sans s’arrêter, en conservant la même intensité. Augmenter progressivement les distances et la durée.</w:t>
      </w:r>
    </w:p>
    <w:p w14:paraId="5164A7FE" w14:textId="77777777" w:rsidR="00C64FBB" w:rsidRDefault="009904F3" w:rsidP="001F1BF7">
      <w:pPr>
        <w:numPr>
          <w:ilvl w:val="0"/>
          <w:numId w:val="18"/>
        </w:numPr>
        <w:ind w:right="142" w:hanging="153"/>
        <w:jc w:val="both"/>
        <w:rPr>
          <w:color w:val="0000FF"/>
          <w:sz w:val="22"/>
          <w:szCs w:val="22"/>
        </w:rPr>
      </w:pPr>
      <w:r>
        <w:rPr>
          <w:rFonts w:ascii="Comic Sans MS" w:eastAsia="Comic Sans MS" w:hAnsi="Comic Sans MS" w:cs="Comic Sans MS"/>
          <w:i/>
          <w:color w:val="0000FF"/>
          <w:sz w:val="22"/>
          <w:szCs w:val="22"/>
        </w:rPr>
        <w:t>En fractionné : conserver la même distance ou durée d’effort et introduire de courtes phases de récupération : 5 à 30 secondes ou des durées plus longues en récupération active.</w:t>
      </w:r>
    </w:p>
    <w:p w14:paraId="1D8D94D1" w14:textId="77777777" w:rsidR="00C64FBB" w:rsidRDefault="009904F3" w:rsidP="001F1BF7">
      <w:pPr>
        <w:numPr>
          <w:ilvl w:val="0"/>
          <w:numId w:val="18"/>
        </w:numPr>
        <w:ind w:right="142" w:hanging="153"/>
        <w:jc w:val="both"/>
        <w:rPr>
          <w:color w:val="0000FF"/>
          <w:sz w:val="22"/>
          <w:szCs w:val="22"/>
        </w:rPr>
      </w:pPr>
      <w:r>
        <w:rPr>
          <w:rFonts w:ascii="Comic Sans MS" w:eastAsia="Comic Sans MS" w:hAnsi="Comic Sans MS" w:cs="Comic Sans MS"/>
          <w:i/>
          <w:color w:val="0000FF"/>
          <w:sz w:val="22"/>
          <w:szCs w:val="22"/>
        </w:rPr>
        <w:t>Deuxième cycle : foncier et intensité</w:t>
      </w:r>
    </w:p>
    <w:p w14:paraId="5B92CBB9" w14:textId="77777777" w:rsidR="00C64FBB" w:rsidRDefault="009904F3" w:rsidP="001F1BF7">
      <w:pPr>
        <w:numPr>
          <w:ilvl w:val="0"/>
          <w:numId w:val="13"/>
        </w:numPr>
        <w:ind w:right="142" w:hanging="153"/>
        <w:jc w:val="both"/>
        <w:rPr>
          <w:color w:val="0000FF"/>
          <w:sz w:val="22"/>
          <w:szCs w:val="22"/>
        </w:rPr>
      </w:pPr>
      <w:r>
        <w:rPr>
          <w:rFonts w:ascii="Comic Sans MS" w:eastAsia="Comic Sans MS" w:hAnsi="Comic Sans MS" w:cs="Comic Sans MS"/>
          <w:i/>
          <w:color w:val="0000FF"/>
          <w:sz w:val="22"/>
          <w:szCs w:val="22"/>
        </w:rPr>
        <w:t>Continuer le travail de la filière aérobie et ajouter des séances de travail au seuil ventilatoire 2 (seuil aérobie-anaérobie) et dans la filière anaérobie</w:t>
      </w:r>
    </w:p>
    <w:p w14:paraId="299E6215" w14:textId="77777777" w:rsidR="00C64FBB" w:rsidRDefault="009904F3">
      <w:pPr>
        <w:numPr>
          <w:ilvl w:val="0"/>
          <w:numId w:val="13"/>
        </w:numPr>
        <w:ind w:right="142"/>
        <w:jc w:val="both"/>
        <w:rPr>
          <w:color w:val="0000FF"/>
          <w:sz w:val="22"/>
          <w:szCs w:val="22"/>
        </w:rPr>
      </w:pPr>
      <w:r>
        <w:rPr>
          <w:rFonts w:ascii="Comic Sans MS" w:eastAsia="Comic Sans MS" w:hAnsi="Comic Sans MS" w:cs="Comic Sans MS"/>
          <w:i/>
          <w:color w:val="0000FF"/>
          <w:sz w:val="22"/>
          <w:szCs w:val="22"/>
        </w:rPr>
        <w:t>Augmentation progressive de l’intensité de travail : fréquence cardiaque de travail entre 60 et 90% de la fréquence cardiaque de réserve</w:t>
      </w:r>
    </w:p>
    <w:p w14:paraId="3C258C5B" w14:textId="77777777" w:rsidR="00C64FBB" w:rsidRDefault="009904F3">
      <w:pPr>
        <w:numPr>
          <w:ilvl w:val="0"/>
          <w:numId w:val="13"/>
        </w:numPr>
        <w:ind w:right="142"/>
        <w:jc w:val="both"/>
        <w:rPr>
          <w:color w:val="0000FF"/>
          <w:sz w:val="22"/>
          <w:szCs w:val="22"/>
        </w:rPr>
      </w:pPr>
      <w:r>
        <w:rPr>
          <w:rFonts w:ascii="Comic Sans MS" w:eastAsia="Comic Sans MS" w:hAnsi="Comic Sans MS" w:cs="Comic Sans MS"/>
          <w:i/>
          <w:color w:val="0000FF"/>
          <w:sz w:val="22"/>
          <w:szCs w:val="22"/>
        </w:rPr>
        <w:t>Travail en fractionné ou en continu : privilégier le travail des membres inférieurs</w:t>
      </w:r>
    </w:p>
    <w:p w14:paraId="078658E7" w14:textId="77777777" w:rsidR="00C64FBB" w:rsidRDefault="009904F3">
      <w:pPr>
        <w:numPr>
          <w:ilvl w:val="0"/>
          <w:numId w:val="13"/>
        </w:numPr>
        <w:ind w:right="142"/>
        <w:jc w:val="both"/>
        <w:rPr>
          <w:color w:val="0000FF"/>
          <w:sz w:val="22"/>
          <w:szCs w:val="22"/>
        </w:rPr>
      </w:pPr>
      <w:r>
        <w:rPr>
          <w:rFonts w:ascii="Comic Sans MS" w:eastAsia="Comic Sans MS" w:hAnsi="Comic Sans MS" w:cs="Comic Sans MS"/>
          <w:i/>
          <w:color w:val="0000FF"/>
          <w:sz w:val="22"/>
          <w:szCs w:val="22"/>
        </w:rPr>
        <w:t xml:space="preserve">Diminuer les distances parcourues lorsque l’intensité de l’effort augmente </w:t>
      </w:r>
    </w:p>
    <w:p w14:paraId="480D413A" w14:textId="77777777" w:rsidR="00C64FBB" w:rsidRDefault="009904F3" w:rsidP="001F1BF7">
      <w:pPr>
        <w:numPr>
          <w:ilvl w:val="0"/>
          <w:numId w:val="19"/>
        </w:numPr>
        <w:ind w:right="142" w:hanging="153"/>
        <w:jc w:val="both"/>
        <w:rPr>
          <w:color w:val="0000FF"/>
          <w:sz w:val="22"/>
          <w:szCs w:val="22"/>
        </w:rPr>
      </w:pPr>
      <w:r>
        <w:rPr>
          <w:rFonts w:ascii="Comic Sans MS" w:eastAsia="Comic Sans MS" w:hAnsi="Comic Sans MS" w:cs="Comic Sans MS"/>
          <w:i/>
          <w:color w:val="0000FF"/>
          <w:sz w:val="22"/>
          <w:szCs w:val="22"/>
        </w:rPr>
        <w:t>Troisième cycle : pré-examen</w:t>
      </w:r>
    </w:p>
    <w:p w14:paraId="3F8C2776" w14:textId="77777777" w:rsidR="00C64FBB" w:rsidRDefault="009904F3">
      <w:pPr>
        <w:numPr>
          <w:ilvl w:val="0"/>
          <w:numId w:val="12"/>
        </w:numPr>
        <w:ind w:right="142"/>
        <w:jc w:val="both"/>
        <w:rPr>
          <w:color w:val="0000FF"/>
          <w:sz w:val="22"/>
          <w:szCs w:val="22"/>
        </w:rPr>
      </w:pPr>
      <w:r>
        <w:rPr>
          <w:rFonts w:ascii="Comic Sans MS" w:eastAsia="Comic Sans MS" w:hAnsi="Comic Sans MS" w:cs="Comic Sans MS"/>
          <w:i/>
          <w:color w:val="0000FF"/>
          <w:sz w:val="22"/>
          <w:szCs w:val="22"/>
        </w:rPr>
        <w:t>Diminution de la quantité de travail consacrée à la filière aérobie</w:t>
      </w:r>
    </w:p>
    <w:p w14:paraId="7ED2A817" w14:textId="77777777" w:rsidR="00C64FBB" w:rsidRDefault="009904F3">
      <w:pPr>
        <w:numPr>
          <w:ilvl w:val="0"/>
          <w:numId w:val="12"/>
        </w:numPr>
        <w:ind w:right="142"/>
        <w:jc w:val="both"/>
        <w:rPr>
          <w:color w:val="0000FF"/>
          <w:sz w:val="22"/>
          <w:szCs w:val="22"/>
        </w:rPr>
      </w:pPr>
      <w:r>
        <w:rPr>
          <w:rFonts w:ascii="Comic Sans MS" w:eastAsia="Comic Sans MS" w:hAnsi="Comic Sans MS" w:cs="Comic Sans MS"/>
          <w:i/>
          <w:color w:val="0000FF"/>
          <w:sz w:val="22"/>
          <w:szCs w:val="22"/>
        </w:rPr>
        <w:t>Le travail au seuil ventilatoire 2 devient l’objectif principal</w:t>
      </w:r>
    </w:p>
    <w:p w14:paraId="72876C78" w14:textId="77777777" w:rsidR="00C64FBB" w:rsidRDefault="009904F3">
      <w:pPr>
        <w:numPr>
          <w:ilvl w:val="0"/>
          <w:numId w:val="12"/>
        </w:numPr>
        <w:ind w:right="142"/>
        <w:jc w:val="both"/>
        <w:rPr>
          <w:color w:val="0000FF"/>
          <w:sz w:val="22"/>
          <w:szCs w:val="22"/>
        </w:rPr>
      </w:pPr>
      <w:r>
        <w:rPr>
          <w:rFonts w:ascii="Comic Sans MS" w:eastAsia="Comic Sans MS" w:hAnsi="Comic Sans MS" w:cs="Comic Sans MS"/>
          <w:i/>
          <w:color w:val="0000FF"/>
          <w:sz w:val="22"/>
          <w:szCs w:val="22"/>
        </w:rPr>
        <w:t>Travail de plus en plus spécifique : on travaille le plus possible dans les conditions réelles de l’examen : travail chronométré sur les distances de l’examen, avec l’équipement qui sera utilisé</w:t>
      </w:r>
    </w:p>
    <w:p w14:paraId="50592A02" w14:textId="77777777" w:rsidR="00C64FBB" w:rsidRDefault="009904F3" w:rsidP="001F1BF7">
      <w:pPr>
        <w:pBdr>
          <w:top w:val="nil"/>
          <w:left w:val="nil"/>
          <w:bottom w:val="nil"/>
          <w:right w:val="nil"/>
          <w:between w:val="nil"/>
        </w:pBdr>
        <w:ind w:left="567"/>
        <w:rPr>
          <w:rFonts w:ascii="Comic Sans MS" w:eastAsia="Comic Sans MS" w:hAnsi="Comic Sans MS" w:cs="Comic Sans MS"/>
          <w:color w:val="000000"/>
          <w:sz w:val="22"/>
          <w:szCs w:val="22"/>
        </w:rPr>
      </w:pPr>
      <w:r>
        <w:rPr>
          <w:rFonts w:ascii="Comic Sans MS" w:eastAsia="Comic Sans MS" w:hAnsi="Comic Sans MS" w:cs="Comic Sans MS"/>
          <w:i/>
          <w:color w:val="0000FF"/>
          <w:sz w:val="22"/>
          <w:szCs w:val="22"/>
        </w:rPr>
        <w:t>Importance de la récupération pour éviter tout phénomène de fatigue importante</w:t>
      </w:r>
    </w:p>
    <w:p w14:paraId="07AD76A8" w14:textId="77777777" w:rsidR="00C64FBB" w:rsidRDefault="00C64FBB">
      <w:pPr>
        <w:spacing w:line="276" w:lineRule="auto"/>
        <w:rPr>
          <w:rFonts w:ascii="Comic Sans MS" w:eastAsia="Comic Sans MS" w:hAnsi="Comic Sans MS" w:cs="Comic Sans MS"/>
          <w:color w:val="0000FF"/>
          <w:sz w:val="22"/>
          <w:szCs w:val="22"/>
        </w:rPr>
      </w:pPr>
    </w:p>
    <w:p w14:paraId="3813772B" w14:textId="77777777" w:rsidR="00C64FBB" w:rsidRDefault="00C64FBB">
      <w:pPr>
        <w:spacing w:line="276" w:lineRule="auto"/>
        <w:rPr>
          <w:rFonts w:ascii="Comic Sans MS" w:eastAsia="Comic Sans MS" w:hAnsi="Comic Sans MS" w:cs="Comic Sans MS"/>
          <w:color w:val="0000FF"/>
          <w:sz w:val="22"/>
          <w:szCs w:val="22"/>
        </w:rPr>
      </w:pPr>
    </w:p>
    <w:p w14:paraId="5DCF748D" w14:textId="77777777" w:rsidR="00C64FBB" w:rsidRDefault="009904F3">
      <w:pPr>
        <w:rPr>
          <w:rFonts w:ascii="Comic Sans MS" w:eastAsia="Comic Sans MS" w:hAnsi="Comic Sans MS" w:cs="Comic Sans MS"/>
          <w:color w:val="000000"/>
          <w:sz w:val="22"/>
          <w:szCs w:val="22"/>
          <w:u w:val="single"/>
        </w:rPr>
      </w:pPr>
      <w:r>
        <w:rPr>
          <w:rFonts w:ascii="Comic Sans MS" w:eastAsia="Comic Sans MS" w:hAnsi="Comic Sans MS" w:cs="Comic Sans MS"/>
          <w:b/>
          <w:color w:val="000000"/>
          <w:sz w:val="22"/>
          <w:szCs w:val="22"/>
          <w:u w:val="single"/>
        </w:rPr>
        <w:t>QUESTION 2 : L'oreille et la plongée (4 pts)</w:t>
      </w:r>
    </w:p>
    <w:p w14:paraId="7AB72D72" w14:textId="77777777" w:rsidR="00C64FBB" w:rsidRDefault="00C64FBB">
      <w:pPr>
        <w:rPr>
          <w:rFonts w:ascii="Comic Sans MS" w:eastAsia="Comic Sans MS" w:hAnsi="Comic Sans MS" w:cs="Comic Sans MS"/>
          <w:color w:val="000000"/>
          <w:sz w:val="22"/>
          <w:szCs w:val="22"/>
        </w:rPr>
      </w:pPr>
    </w:p>
    <w:p w14:paraId="605761A7" w14:textId="77777777" w:rsidR="00C64FBB" w:rsidRDefault="009904F3">
      <w:pPr>
        <w:numPr>
          <w:ilvl w:val="0"/>
          <w:numId w:val="4"/>
        </w:numP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On vous demande d'expliquer à des futures MF1 pourquoi tous les plongeurs n’équilibrent pas leurs oreilles avec la même facilité. Expliquez ce constat ? (2 points)</w:t>
      </w:r>
    </w:p>
    <w:p w14:paraId="134A2B99" w14:textId="77777777" w:rsidR="00C64FBB" w:rsidRDefault="009904F3">
      <w:pPr>
        <w:numPr>
          <w:ilvl w:val="0"/>
          <w:numId w:val="3"/>
        </w:numPr>
        <w:spacing w:line="276" w:lineRule="auto"/>
        <w:ind w:hanging="152"/>
        <w:rPr>
          <w:color w:val="0000FF"/>
          <w:sz w:val="22"/>
          <w:szCs w:val="22"/>
        </w:rPr>
      </w:pPr>
      <w:r>
        <w:rPr>
          <w:rFonts w:ascii="Comic Sans MS" w:eastAsia="Comic Sans MS" w:hAnsi="Comic Sans MS" w:cs="Comic Sans MS"/>
          <w:i/>
          <w:color w:val="0000FF"/>
          <w:sz w:val="22"/>
          <w:szCs w:val="22"/>
        </w:rPr>
        <w:t>Les facteurs de perméabilité de la trompe varient selon les individus :</w:t>
      </w:r>
    </w:p>
    <w:p w14:paraId="1F773D96" w14:textId="77777777" w:rsidR="00C64FBB" w:rsidRDefault="009904F3" w:rsidP="001F1BF7">
      <w:pPr>
        <w:numPr>
          <w:ilvl w:val="1"/>
          <w:numId w:val="3"/>
        </w:numPr>
        <w:spacing w:line="276" w:lineRule="auto"/>
        <w:ind w:hanging="164"/>
        <w:rPr>
          <w:color w:val="0000FF"/>
          <w:sz w:val="22"/>
          <w:szCs w:val="22"/>
        </w:rPr>
      </w:pPr>
      <w:r>
        <w:rPr>
          <w:rFonts w:ascii="Comic Sans MS" w:eastAsia="Comic Sans MS" w:hAnsi="Comic Sans MS" w:cs="Comic Sans MS"/>
          <w:i/>
          <w:color w:val="0000FF"/>
          <w:sz w:val="22"/>
          <w:szCs w:val="22"/>
        </w:rPr>
        <w:t xml:space="preserve">la rectitude de l’axe de la trompe d’Eustache (facteur anatomique), </w:t>
      </w:r>
    </w:p>
    <w:p w14:paraId="3C827564" w14:textId="77777777" w:rsidR="00C64FBB" w:rsidRDefault="009904F3" w:rsidP="001F1BF7">
      <w:pPr>
        <w:numPr>
          <w:ilvl w:val="1"/>
          <w:numId w:val="3"/>
        </w:numPr>
        <w:spacing w:line="276" w:lineRule="auto"/>
        <w:ind w:hanging="164"/>
        <w:rPr>
          <w:color w:val="0000FF"/>
          <w:sz w:val="22"/>
          <w:szCs w:val="22"/>
        </w:rPr>
      </w:pPr>
      <w:r>
        <w:rPr>
          <w:rFonts w:ascii="Comic Sans MS" w:eastAsia="Comic Sans MS" w:hAnsi="Comic Sans MS" w:cs="Comic Sans MS"/>
          <w:i/>
          <w:color w:val="0000FF"/>
          <w:sz w:val="22"/>
          <w:szCs w:val="22"/>
        </w:rPr>
        <w:t xml:space="preserve">l’étroitesse de son isthme, sa muqueuse et ses cellules sécrétrices, </w:t>
      </w:r>
    </w:p>
    <w:p w14:paraId="73DE4542" w14:textId="77777777" w:rsidR="00C64FBB" w:rsidRDefault="009904F3" w:rsidP="001F1BF7">
      <w:pPr>
        <w:numPr>
          <w:ilvl w:val="1"/>
          <w:numId w:val="3"/>
        </w:numPr>
        <w:spacing w:line="276" w:lineRule="auto"/>
        <w:ind w:hanging="164"/>
        <w:rPr>
          <w:color w:val="0000FF"/>
          <w:sz w:val="22"/>
          <w:szCs w:val="22"/>
        </w:rPr>
      </w:pPr>
      <w:r>
        <w:rPr>
          <w:rFonts w:ascii="Comic Sans MS" w:eastAsia="Comic Sans MS" w:hAnsi="Comic Sans MS" w:cs="Comic Sans MS"/>
          <w:i/>
          <w:color w:val="0000FF"/>
          <w:sz w:val="22"/>
          <w:szCs w:val="22"/>
        </w:rPr>
        <w:t xml:space="preserve">la position de son ostium pharyngé (orifice en arrière des fosses nasales) sensible aux infections, </w:t>
      </w:r>
    </w:p>
    <w:p w14:paraId="3113DD34" w14:textId="77777777" w:rsidR="00C64FBB" w:rsidRDefault="009904F3" w:rsidP="001F1BF7">
      <w:pPr>
        <w:numPr>
          <w:ilvl w:val="1"/>
          <w:numId w:val="3"/>
        </w:numPr>
        <w:spacing w:line="276" w:lineRule="auto"/>
        <w:ind w:hanging="164"/>
        <w:rPr>
          <w:color w:val="0000FF"/>
          <w:sz w:val="22"/>
          <w:szCs w:val="22"/>
        </w:rPr>
      </w:pPr>
      <w:r>
        <w:rPr>
          <w:rFonts w:ascii="Comic Sans MS" w:eastAsia="Comic Sans MS" w:hAnsi="Comic Sans MS" w:cs="Comic Sans MS"/>
          <w:i/>
          <w:color w:val="0000FF"/>
          <w:sz w:val="22"/>
          <w:szCs w:val="22"/>
        </w:rPr>
        <w:t>son appareil musculaire (péri staphylins) qui contribue à son ouverture.</w:t>
      </w:r>
    </w:p>
    <w:p w14:paraId="6219E0D7" w14:textId="264CA8F0" w:rsidR="00C64FBB" w:rsidRPr="001F1BF7" w:rsidRDefault="009904F3">
      <w:pPr>
        <w:numPr>
          <w:ilvl w:val="0"/>
          <w:numId w:val="3"/>
        </w:numPr>
        <w:spacing w:line="276" w:lineRule="auto"/>
        <w:ind w:hanging="152"/>
        <w:rPr>
          <w:color w:val="0000FF"/>
          <w:sz w:val="22"/>
          <w:szCs w:val="22"/>
        </w:rPr>
      </w:pPr>
      <w:r>
        <w:rPr>
          <w:rFonts w:ascii="Comic Sans MS" w:eastAsia="Comic Sans MS" w:hAnsi="Comic Sans MS" w:cs="Comic Sans MS"/>
          <w:i/>
          <w:color w:val="0000FF"/>
          <w:sz w:val="22"/>
          <w:szCs w:val="22"/>
        </w:rPr>
        <w:t>Les méthodes d'équilibration passives de l'oreille ne sont pas réalisables par tous les plongeurs</w:t>
      </w:r>
    </w:p>
    <w:p w14:paraId="65F9D8CD" w14:textId="77777777" w:rsidR="001F1BF7" w:rsidRDefault="001F1BF7" w:rsidP="001F1BF7">
      <w:pPr>
        <w:spacing w:line="276" w:lineRule="auto"/>
        <w:rPr>
          <w:color w:val="0000FF"/>
          <w:sz w:val="22"/>
          <w:szCs w:val="22"/>
        </w:rPr>
      </w:pPr>
    </w:p>
    <w:p w14:paraId="15D386DA" w14:textId="77777777" w:rsidR="00C64FBB" w:rsidRDefault="00C64FBB">
      <w:pPr>
        <w:spacing w:line="276" w:lineRule="auto"/>
        <w:rPr>
          <w:rFonts w:ascii="Comic Sans MS" w:eastAsia="Comic Sans MS" w:hAnsi="Comic Sans MS" w:cs="Comic Sans MS"/>
          <w:color w:val="0000FF"/>
          <w:sz w:val="22"/>
          <w:szCs w:val="22"/>
        </w:rPr>
      </w:pPr>
    </w:p>
    <w:p w14:paraId="6EE91E80" w14:textId="77777777" w:rsidR="00C64FBB" w:rsidRDefault="009904F3">
      <w:pPr>
        <w:numPr>
          <w:ilvl w:val="0"/>
          <w:numId w:val="4"/>
        </w:numPr>
        <w:rPr>
          <w:rFonts w:ascii="Comic Sans MS" w:eastAsia="Comic Sans MS" w:hAnsi="Comic Sans MS" w:cs="Comic Sans MS"/>
          <w:color w:val="000000"/>
          <w:sz w:val="22"/>
          <w:szCs w:val="22"/>
        </w:rPr>
      </w:pPr>
      <w:r>
        <w:rPr>
          <w:rFonts w:ascii="Comic Sans MS" w:eastAsia="Comic Sans MS" w:hAnsi="Comic Sans MS" w:cs="Comic Sans MS"/>
          <w:sz w:val="22"/>
          <w:szCs w:val="22"/>
        </w:rPr>
        <w:t xml:space="preserve">Citer sans les décrire les différentes méthodes l'équilibration de l'oreille </w:t>
      </w:r>
      <w:r>
        <w:rPr>
          <w:rFonts w:ascii="Comic Sans MS" w:eastAsia="Comic Sans MS" w:hAnsi="Comic Sans MS" w:cs="Comic Sans MS"/>
          <w:color w:val="000000"/>
          <w:sz w:val="22"/>
          <w:szCs w:val="22"/>
        </w:rPr>
        <w:t>?</w:t>
      </w:r>
      <w:r>
        <w:rPr>
          <w:rFonts w:ascii="Comic Sans MS" w:eastAsia="Comic Sans MS" w:hAnsi="Comic Sans MS" w:cs="Comic Sans MS"/>
          <w:sz w:val="22"/>
          <w:szCs w:val="22"/>
        </w:rPr>
        <w:t xml:space="preserve"> (2 </w:t>
      </w:r>
      <w:r>
        <w:rPr>
          <w:rFonts w:ascii="Comic Sans MS" w:eastAsia="Comic Sans MS" w:hAnsi="Comic Sans MS" w:cs="Comic Sans MS"/>
          <w:color w:val="000000"/>
          <w:sz w:val="22"/>
          <w:szCs w:val="22"/>
        </w:rPr>
        <w:t>points)</w:t>
      </w:r>
    </w:p>
    <w:p w14:paraId="00441562" w14:textId="77777777" w:rsidR="00C64FBB" w:rsidRDefault="009904F3">
      <w:pPr>
        <w:numPr>
          <w:ilvl w:val="0"/>
          <w:numId w:val="3"/>
        </w:numPr>
        <w:spacing w:line="276" w:lineRule="auto"/>
        <w:ind w:hanging="152"/>
        <w:rPr>
          <w:color w:val="0000FF"/>
          <w:sz w:val="22"/>
          <w:szCs w:val="22"/>
        </w:rPr>
      </w:pPr>
      <w:r>
        <w:rPr>
          <w:rFonts w:ascii="Comic Sans MS" w:eastAsia="Comic Sans MS" w:hAnsi="Comic Sans MS" w:cs="Comic Sans MS"/>
          <w:i/>
          <w:color w:val="0000FF"/>
          <w:sz w:val="22"/>
          <w:szCs w:val="22"/>
        </w:rPr>
        <w:t>Valsalva</w:t>
      </w:r>
    </w:p>
    <w:p w14:paraId="4EF4EDE6" w14:textId="77777777" w:rsidR="00C64FBB" w:rsidRDefault="009904F3">
      <w:pPr>
        <w:numPr>
          <w:ilvl w:val="0"/>
          <w:numId w:val="3"/>
        </w:numPr>
        <w:spacing w:line="276" w:lineRule="auto"/>
        <w:ind w:hanging="152"/>
        <w:rPr>
          <w:color w:val="0000FF"/>
          <w:sz w:val="22"/>
          <w:szCs w:val="22"/>
        </w:rPr>
      </w:pPr>
      <w:r>
        <w:rPr>
          <w:rFonts w:ascii="Comic Sans MS" w:eastAsia="Comic Sans MS" w:hAnsi="Comic Sans MS" w:cs="Comic Sans MS"/>
          <w:i/>
          <w:color w:val="0000FF"/>
          <w:sz w:val="22"/>
          <w:szCs w:val="22"/>
        </w:rPr>
        <w:t>Déglutition volontaire</w:t>
      </w:r>
    </w:p>
    <w:p w14:paraId="25576B39" w14:textId="77777777" w:rsidR="00C64FBB" w:rsidRDefault="009904F3">
      <w:pPr>
        <w:numPr>
          <w:ilvl w:val="0"/>
          <w:numId w:val="3"/>
        </w:numPr>
        <w:spacing w:line="276" w:lineRule="auto"/>
        <w:ind w:hanging="152"/>
        <w:rPr>
          <w:color w:val="0000FF"/>
          <w:sz w:val="22"/>
          <w:szCs w:val="22"/>
        </w:rPr>
      </w:pPr>
      <w:r>
        <w:rPr>
          <w:rFonts w:ascii="Comic Sans MS" w:eastAsia="Comic Sans MS" w:hAnsi="Comic Sans MS" w:cs="Comic Sans MS"/>
          <w:i/>
          <w:color w:val="0000FF"/>
          <w:sz w:val="22"/>
          <w:szCs w:val="22"/>
        </w:rPr>
        <w:t>Béance tubaire volontaire (BTV)</w:t>
      </w:r>
    </w:p>
    <w:p w14:paraId="25B92354" w14:textId="77777777" w:rsidR="00C64FBB" w:rsidRDefault="009904F3">
      <w:pPr>
        <w:numPr>
          <w:ilvl w:val="0"/>
          <w:numId w:val="3"/>
        </w:numPr>
        <w:spacing w:line="276" w:lineRule="auto"/>
        <w:ind w:hanging="152"/>
        <w:rPr>
          <w:color w:val="0000FF"/>
          <w:sz w:val="22"/>
          <w:szCs w:val="22"/>
        </w:rPr>
      </w:pPr>
      <w:r>
        <w:rPr>
          <w:rFonts w:ascii="Comic Sans MS" w:eastAsia="Comic Sans MS" w:hAnsi="Comic Sans MS" w:cs="Comic Sans MS"/>
          <w:i/>
          <w:color w:val="0000FF"/>
          <w:sz w:val="22"/>
          <w:szCs w:val="22"/>
        </w:rPr>
        <w:lastRenderedPageBreak/>
        <w:t>Frenzel</w:t>
      </w:r>
    </w:p>
    <w:p w14:paraId="4A8D1B24" w14:textId="77777777" w:rsidR="00C64FBB" w:rsidRDefault="009904F3">
      <w:pPr>
        <w:numPr>
          <w:ilvl w:val="0"/>
          <w:numId w:val="3"/>
        </w:numPr>
        <w:spacing w:line="276" w:lineRule="auto"/>
        <w:ind w:hanging="152"/>
        <w:rPr>
          <w:color w:val="0000FF"/>
          <w:sz w:val="22"/>
          <w:szCs w:val="22"/>
        </w:rPr>
      </w:pPr>
      <w:r>
        <w:rPr>
          <w:rFonts w:ascii="Comic Sans MS" w:eastAsia="Comic Sans MS" w:hAnsi="Comic Sans MS" w:cs="Comic Sans MS"/>
          <w:i/>
          <w:color w:val="0000FF"/>
          <w:sz w:val="22"/>
          <w:szCs w:val="22"/>
        </w:rPr>
        <w:t>Toynbee</w:t>
      </w:r>
    </w:p>
    <w:p w14:paraId="225714D0" w14:textId="77777777" w:rsidR="00C64FBB" w:rsidRDefault="00C64FBB">
      <w:pPr>
        <w:spacing w:line="276" w:lineRule="auto"/>
        <w:rPr>
          <w:rFonts w:ascii="Comic Sans MS" w:eastAsia="Comic Sans MS" w:hAnsi="Comic Sans MS" w:cs="Comic Sans MS"/>
          <w:color w:val="0000FF"/>
          <w:sz w:val="22"/>
          <w:szCs w:val="22"/>
        </w:rPr>
      </w:pPr>
    </w:p>
    <w:p w14:paraId="01C63626" w14:textId="77777777" w:rsidR="00C64FBB" w:rsidRDefault="00C64FBB">
      <w:pPr>
        <w:spacing w:line="276" w:lineRule="auto"/>
        <w:rPr>
          <w:rFonts w:ascii="Comic Sans MS" w:eastAsia="Comic Sans MS" w:hAnsi="Comic Sans MS" w:cs="Comic Sans MS"/>
          <w:color w:val="0000FF"/>
          <w:sz w:val="22"/>
          <w:szCs w:val="22"/>
        </w:rPr>
      </w:pPr>
    </w:p>
    <w:p w14:paraId="2C180754" w14:textId="77777777" w:rsidR="00C64FBB" w:rsidRDefault="009904F3">
      <w:pPr>
        <w:rPr>
          <w:rFonts w:ascii="Comic Sans MS" w:eastAsia="Comic Sans MS" w:hAnsi="Comic Sans MS" w:cs="Comic Sans MS"/>
          <w:color w:val="000000"/>
          <w:sz w:val="22"/>
          <w:szCs w:val="22"/>
          <w:u w:val="single"/>
        </w:rPr>
      </w:pPr>
      <w:r>
        <w:rPr>
          <w:rFonts w:ascii="Comic Sans MS" w:eastAsia="Comic Sans MS" w:hAnsi="Comic Sans MS" w:cs="Comic Sans MS"/>
          <w:b/>
          <w:sz w:val="22"/>
          <w:szCs w:val="22"/>
          <w:u w:val="single"/>
        </w:rPr>
        <w:t xml:space="preserve">QUESTION 3 : On vous demande d'expliquer à des futurs MF1 la diurèse d'immersion (7 pts) </w:t>
      </w:r>
    </w:p>
    <w:p w14:paraId="30DDEBD9" w14:textId="77777777" w:rsidR="00C64FBB" w:rsidRDefault="00C64FBB">
      <w:pPr>
        <w:rPr>
          <w:rFonts w:ascii="Comic Sans MS" w:eastAsia="Comic Sans MS" w:hAnsi="Comic Sans MS" w:cs="Comic Sans MS"/>
          <w:color w:val="000000"/>
          <w:sz w:val="22"/>
          <w:szCs w:val="22"/>
        </w:rPr>
      </w:pPr>
    </w:p>
    <w:p w14:paraId="4CADB581" w14:textId="77777777" w:rsidR="00C64FBB" w:rsidRDefault="009904F3">
      <w:pPr>
        <w:numPr>
          <w:ilvl w:val="0"/>
          <w:numId w:val="7"/>
        </w:numPr>
        <w:rPr>
          <w:rFonts w:ascii="Comic Sans MS" w:eastAsia="Comic Sans MS" w:hAnsi="Comic Sans MS" w:cs="Comic Sans MS"/>
          <w:sz w:val="22"/>
          <w:szCs w:val="22"/>
        </w:rPr>
      </w:pPr>
      <w:r>
        <w:rPr>
          <w:rFonts w:ascii="Comic Sans MS" w:eastAsia="Comic Sans MS" w:hAnsi="Comic Sans MS" w:cs="Comic Sans MS"/>
          <w:sz w:val="22"/>
          <w:szCs w:val="22"/>
        </w:rPr>
        <w:t>Décrivez les deux mécanismes physiologiques qui engendrent ce phénomène (3 pts)</w:t>
      </w:r>
    </w:p>
    <w:p w14:paraId="3F18EF41" w14:textId="77777777" w:rsidR="00C64FBB" w:rsidRDefault="009904F3">
      <w:pPr>
        <w:numPr>
          <w:ilvl w:val="0"/>
          <w:numId w:val="3"/>
        </w:numPr>
        <w:spacing w:line="276" w:lineRule="auto"/>
        <w:rPr>
          <w:color w:val="0000FF"/>
          <w:sz w:val="22"/>
          <w:szCs w:val="22"/>
        </w:rPr>
      </w:pPr>
      <w:r>
        <w:rPr>
          <w:rFonts w:ascii="Comic Sans MS" w:eastAsia="Comic Sans MS" w:hAnsi="Comic Sans MS" w:cs="Comic Sans MS"/>
          <w:i/>
          <w:color w:val="0000FF"/>
          <w:sz w:val="22"/>
          <w:szCs w:val="22"/>
        </w:rPr>
        <w:t>1ère cause : La poussée d’Archimède s’opposant à la gravité redistribue la masse sanguine vers le thorax et l’abdomen, ce qui</w:t>
      </w:r>
      <w:r>
        <w:rPr>
          <w:rFonts w:ascii="Comic Sans MS" w:eastAsia="Comic Sans MS" w:hAnsi="Comic Sans MS" w:cs="Comic Sans MS"/>
          <w:i/>
          <w:strike/>
          <w:color w:val="0000FF"/>
          <w:sz w:val="22"/>
          <w:szCs w:val="22"/>
        </w:rPr>
        <w:t xml:space="preserve"> </w:t>
      </w:r>
      <w:r>
        <w:rPr>
          <w:rFonts w:ascii="Comic Sans MS" w:eastAsia="Comic Sans MS" w:hAnsi="Comic Sans MS" w:cs="Comic Sans MS"/>
          <w:i/>
          <w:color w:val="0000FF"/>
          <w:sz w:val="22"/>
          <w:szCs w:val="22"/>
        </w:rPr>
        <w:t>favorise le retour veineux. L’hypervolémie sanguine entraîne une augmentation de la pression sanguine perçue par les barorécepteurs de la crosse de l’aorte et dans l'oreillette gauche. L'organisme augmente donc sa diurèse par l’arrêt de la sécrétion d'Hormone antidiurétique (ADH) pour faire baisser le volume sanguin.</w:t>
      </w:r>
    </w:p>
    <w:p w14:paraId="3A9F5ED7" w14:textId="77777777" w:rsidR="00C64FBB" w:rsidRDefault="009904F3">
      <w:pPr>
        <w:numPr>
          <w:ilvl w:val="0"/>
          <w:numId w:val="3"/>
        </w:numPr>
        <w:spacing w:line="276" w:lineRule="auto"/>
        <w:rPr>
          <w:color w:val="0070C0"/>
          <w:sz w:val="22"/>
          <w:szCs w:val="22"/>
        </w:rPr>
      </w:pPr>
      <w:r>
        <w:rPr>
          <w:rFonts w:ascii="Comic Sans MS" w:eastAsia="Comic Sans MS" w:hAnsi="Comic Sans MS" w:cs="Comic Sans MS"/>
          <w:i/>
          <w:color w:val="0000FF"/>
          <w:sz w:val="22"/>
          <w:szCs w:val="22"/>
        </w:rPr>
        <w:t>2ème cause : Le froid. Les pertes caloriques sont maximales dans les parties du corps en contact avec le milieu ambiant, c'est-à-dire principalement la peau. Une vasoconstriction réflexe cutanée réduit les échanges thermiques et donc les pertes caloriques, l’eau migre des extrémités vers le centre du corps participant à l’augmentation de la pression sanguine centrale</w:t>
      </w:r>
      <w:r>
        <w:rPr>
          <w:rFonts w:ascii="Comic Sans MS" w:eastAsia="Comic Sans MS" w:hAnsi="Comic Sans MS" w:cs="Comic Sans MS"/>
          <w:i/>
          <w:color w:val="0070C0"/>
          <w:sz w:val="22"/>
          <w:szCs w:val="22"/>
        </w:rPr>
        <w:t>.</w:t>
      </w:r>
    </w:p>
    <w:p w14:paraId="0F0629DC" w14:textId="77777777" w:rsidR="00C64FBB" w:rsidRDefault="00C64FBB">
      <w:pPr>
        <w:spacing w:line="276" w:lineRule="auto"/>
        <w:ind w:left="360"/>
        <w:rPr>
          <w:rFonts w:ascii="Comic Sans MS" w:eastAsia="Comic Sans MS" w:hAnsi="Comic Sans MS" w:cs="Comic Sans MS"/>
          <w:color w:val="0070C0"/>
          <w:sz w:val="22"/>
          <w:szCs w:val="22"/>
        </w:rPr>
      </w:pPr>
    </w:p>
    <w:p w14:paraId="7A80A8E5" w14:textId="77777777" w:rsidR="00C64FBB" w:rsidRDefault="009904F3">
      <w:pPr>
        <w:numPr>
          <w:ilvl w:val="0"/>
          <w:numId w:val="7"/>
        </w:numP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Quelle est la conséquence physiologique de la diurèse (2 pts)</w:t>
      </w:r>
    </w:p>
    <w:p w14:paraId="34DC6070" w14:textId="77777777" w:rsidR="00C64FBB" w:rsidRDefault="009904F3">
      <w:pPr>
        <w:numPr>
          <w:ilvl w:val="0"/>
          <w:numId w:val="3"/>
        </w:numPr>
        <w:spacing w:line="276" w:lineRule="auto"/>
        <w:rPr>
          <w:color w:val="0000FF"/>
          <w:sz w:val="22"/>
          <w:szCs w:val="22"/>
        </w:rPr>
      </w:pPr>
      <w:r>
        <w:rPr>
          <w:rFonts w:ascii="Comic Sans MS" w:eastAsia="Comic Sans MS" w:hAnsi="Comic Sans MS" w:cs="Comic Sans MS"/>
          <w:i/>
          <w:color w:val="0000FF"/>
          <w:sz w:val="22"/>
          <w:szCs w:val="22"/>
        </w:rPr>
        <w:t>La diurèse débute quelques minutes après le début de plongée.</w:t>
      </w:r>
    </w:p>
    <w:p w14:paraId="056C7D49" w14:textId="77777777" w:rsidR="00C64FBB" w:rsidRDefault="009904F3">
      <w:pPr>
        <w:numPr>
          <w:ilvl w:val="0"/>
          <w:numId w:val="3"/>
        </w:numPr>
        <w:spacing w:line="276" w:lineRule="auto"/>
        <w:rPr>
          <w:color w:val="0000FF"/>
          <w:sz w:val="22"/>
          <w:szCs w:val="22"/>
        </w:rPr>
      </w:pPr>
      <w:r>
        <w:rPr>
          <w:rFonts w:ascii="Comic Sans MS" w:eastAsia="Comic Sans MS" w:hAnsi="Comic Sans MS" w:cs="Comic Sans MS"/>
          <w:i/>
          <w:color w:val="0000FF"/>
          <w:sz w:val="22"/>
          <w:szCs w:val="22"/>
        </w:rPr>
        <w:t>L’élimination d’une grande quantité d’eau par l’urine (de 4 à 6 fois le volume normal par unité de temps) provoque une hémoconcentration.</w:t>
      </w:r>
    </w:p>
    <w:p w14:paraId="2E0F0FC5" w14:textId="77777777" w:rsidR="00C64FBB" w:rsidRDefault="009904F3">
      <w:pPr>
        <w:numPr>
          <w:ilvl w:val="0"/>
          <w:numId w:val="3"/>
        </w:numPr>
        <w:spacing w:line="276" w:lineRule="auto"/>
        <w:rPr>
          <w:color w:val="0000FF"/>
          <w:sz w:val="22"/>
          <w:szCs w:val="22"/>
        </w:rPr>
      </w:pPr>
      <w:r>
        <w:rPr>
          <w:rFonts w:ascii="Comic Sans MS" w:eastAsia="Comic Sans MS" w:hAnsi="Comic Sans MS" w:cs="Comic Sans MS"/>
          <w:i/>
          <w:color w:val="0000FF"/>
          <w:sz w:val="22"/>
          <w:szCs w:val="22"/>
        </w:rPr>
        <w:t>Cela entraîne une déshydratation et majore le risque d’ADD</w:t>
      </w:r>
    </w:p>
    <w:p w14:paraId="12DCBF87" w14:textId="77777777" w:rsidR="00C64FBB" w:rsidRDefault="00C64FBB">
      <w:pPr>
        <w:spacing w:line="276" w:lineRule="auto"/>
        <w:ind w:left="360"/>
        <w:rPr>
          <w:rFonts w:ascii="Comic Sans MS" w:eastAsia="Comic Sans MS" w:hAnsi="Comic Sans MS" w:cs="Comic Sans MS"/>
          <w:color w:val="0000FF"/>
          <w:sz w:val="22"/>
          <w:szCs w:val="22"/>
        </w:rPr>
      </w:pPr>
    </w:p>
    <w:p w14:paraId="39AC520B" w14:textId="77777777" w:rsidR="00C64FBB" w:rsidRDefault="009904F3">
      <w:pPr>
        <w:numPr>
          <w:ilvl w:val="0"/>
          <w:numId w:val="7"/>
        </w:numPr>
        <w:spacing w:line="276" w:lineRule="auto"/>
        <w:ind w:left="993" w:hanging="567"/>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Pour finir il faut que vous informiez vos stagiaires sur la prévention et le traitement des</w:t>
      </w:r>
    </w:p>
    <w:p w14:paraId="22D44C16" w14:textId="77777777" w:rsidR="00C64FBB" w:rsidRDefault="009904F3">
      <w:pPr>
        <w:spacing w:line="276" w:lineRule="auto"/>
        <w:ind w:left="709"/>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conséquences de la diurèse en plongée  (2pts)</w:t>
      </w:r>
    </w:p>
    <w:p w14:paraId="4577A489" w14:textId="77777777" w:rsidR="00C64FBB" w:rsidRDefault="009904F3">
      <w:pPr>
        <w:numPr>
          <w:ilvl w:val="0"/>
          <w:numId w:val="3"/>
        </w:numPr>
        <w:spacing w:line="276" w:lineRule="auto"/>
        <w:rPr>
          <w:color w:val="0000FF"/>
          <w:sz w:val="22"/>
          <w:szCs w:val="22"/>
        </w:rPr>
      </w:pPr>
      <w:r>
        <w:rPr>
          <w:rFonts w:ascii="Comic Sans MS" w:eastAsia="Comic Sans MS" w:hAnsi="Comic Sans MS" w:cs="Comic Sans MS"/>
          <w:i/>
          <w:color w:val="0000FF"/>
          <w:sz w:val="22"/>
          <w:szCs w:val="22"/>
        </w:rPr>
        <w:t xml:space="preserve">Prévention : </w:t>
      </w:r>
    </w:p>
    <w:p w14:paraId="19EFEC9F" w14:textId="77777777" w:rsidR="00C64FBB" w:rsidRDefault="009904F3">
      <w:pPr>
        <w:numPr>
          <w:ilvl w:val="0"/>
          <w:numId w:val="5"/>
        </w:numPr>
        <w:spacing w:line="276" w:lineRule="auto"/>
        <w:ind w:left="720"/>
        <w:rPr>
          <w:color w:val="0000FF"/>
          <w:sz w:val="22"/>
          <w:szCs w:val="22"/>
        </w:rPr>
      </w:pPr>
      <w:r>
        <w:rPr>
          <w:rFonts w:ascii="Comic Sans MS" w:eastAsia="Comic Sans MS" w:hAnsi="Comic Sans MS" w:cs="Comic Sans MS"/>
          <w:i/>
          <w:color w:val="0000FF"/>
          <w:sz w:val="22"/>
          <w:szCs w:val="22"/>
        </w:rPr>
        <w:t>Contre la poussée d’Archimède : aucune</w:t>
      </w:r>
    </w:p>
    <w:p w14:paraId="245542DD" w14:textId="77777777" w:rsidR="00C64FBB" w:rsidRDefault="009904F3">
      <w:pPr>
        <w:numPr>
          <w:ilvl w:val="0"/>
          <w:numId w:val="5"/>
        </w:numPr>
        <w:spacing w:line="276" w:lineRule="auto"/>
        <w:ind w:left="720"/>
        <w:rPr>
          <w:color w:val="0000FF"/>
          <w:sz w:val="22"/>
          <w:szCs w:val="22"/>
        </w:rPr>
      </w:pPr>
      <w:r>
        <w:rPr>
          <w:rFonts w:ascii="Comic Sans MS" w:eastAsia="Comic Sans MS" w:hAnsi="Comic Sans MS" w:cs="Comic Sans MS"/>
          <w:i/>
          <w:color w:val="0000FF"/>
          <w:sz w:val="22"/>
          <w:szCs w:val="22"/>
        </w:rPr>
        <w:t>Contre le froid : mettre une combinaison de plongée adaptée à la température, limiter le temps de plongée en fonction de la température de l’eau</w:t>
      </w:r>
    </w:p>
    <w:p w14:paraId="75F2ED7A" w14:textId="77777777" w:rsidR="00C64FBB" w:rsidRDefault="009904F3">
      <w:pPr>
        <w:numPr>
          <w:ilvl w:val="0"/>
          <w:numId w:val="3"/>
        </w:numPr>
        <w:spacing w:line="276" w:lineRule="auto"/>
        <w:rPr>
          <w:color w:val="0000FF"/>
          <w:sz w:val="22"/>
          <w:szCs w:val="22"/>
        </w:rPr>
      </w:pPr>
      <w:r>
        <w:rPr>
          <w:rFonts w:ascii="Comic Sans MS" w:eastAsia="Comic Sans MS" w:hAnsi="Comic Sans MS" w:cs="Comic Sans MS"/>
          <w:i/>
          <w:color w:val="0000FF"/>
          <w:sz w:val="22"/>
          <w:szCs w:val="22"/>
        </w:rPr>
        <w:t>Traitement : Après la plongée avoir une bouteille d'eau et se réhydrater</w:t>
      </w:r>
    </w:p>
    <w:sectPr w:rsidR="00C64FBB">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76F22" w14:textId="77777777" w:rsidR="00993EDB" w:rsidRDefault="00993EDB">
      <w:r>
        <w:separator/>
      </w:r>
    </w:p>
  </w:endnote>
  <w:endnote w:type="continuationSeparator" w:id="0">
    <w:p w14:paraId="5015B7B7" w14:textId="77777777" w:rsidR="00993EDB" w:rsidRDefault="00993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9ACD7" w14:textId="77777777" w:rsidR="00C64FBB" w:rsidRDefault="009904F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993EDB">
      <w:rPr>
        <w:color w:val="000000"/>
        <w:sz w:val="16"/>
        <w:szCs w:val="16"/>
      </w:rPr>
      <w:fldChar w:fldCharType="separate"/>
    </w:r>
    <w:r>
      <w:rPr>
        <w:color w:val="000000"/>
        <w:sz w:val="16"/>
        <w:szCs w:val="16"/>
      </w:rPr>
      <w:fldChar w:fldCharType="end"/>
    </w:r>
  </w:p>
  <w:p w14:paraId="5AA8A984" w14:textId="77777777" w:rsidR="00C64FBB" w:rsidRDefault="00C64FBB">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DE1A6" w14:textId="77777777" w:rsidR="00C64FBB" w:rsidRDefault="009904F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6A1041">
      <w:rPr>
        <w:noProof/>
        <w:color w:val="000000"/>
        <w:sz w:val="16"/>
        <w:szCs w:val="16"/>
      </w:rPr>
      <w:t>1</w:t>
    </w:r>
    <w:r>
      <w:rPr>
        <w:color w:val="000000"/>
        <w:sz w:val="16"/>
        <w:szCs w:val="16"/>
      </w:rPr>
      <w:fldChar w:fldCharType="end"/>
    </w:r>
  </w:p>
  <w:p w14:paraId="5E865BF1" w14:textId="77777777" w:rsidR="00C64FBB" w:rsidRDefault="00C64FBB">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13F5" w14:textId="77777777" w:rsidR="00C64FBB" w:rsidRDefault="00C64FBB">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9DB40" w14:textId="77777777" w:rsidR="00993EDB" w:rsidRDefault="00993EDB">
      <w:r>
        <w:separator/>
      </w:r>
    </w:p>
  </w:footnote>
  <w:footnote w:type="continuationSeparator" w:id="0">
    <w:p w14:paraId="5B1B05C8" w14:textId="77777777" w:rsidR="00993EDB" w:rsidRDefault="00993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08D3" w14:textId="77777777" w:rsidR="00C64FBB" w:rsidRDefault="00C64FBB">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78C1" w14:textId="45AF3AF4" w:rsidR="00C64FBB" w:rsidRDefault="00EF21CA">
    <w:pPr>
      <w:widowControl w:val="0"/>
      <w:pBdr>
        <w:top w:val="nil"/>
        <w:left w:val="nil"/>
        <w:bottom w:val="nil"/>
        <w:right w:val="nil"/>
        <w:between w:val="nil"/>
      </w:pBdr>
      <w:spacing w:line="276" w:lineRule="auto"/>
      <w:rPr>
        <w:color w:val="000000"/>
        <w:sz w:val="16"/>
        <w:szCs w:val="16"/>
      </w:rPr>
    </w:pPr>
    <w:r>
      <w:rPr>
        <w:noProof/>
        <w:color w:val="000000"/>
        <w:sz w:val="16"/>
        <w:szCs w:val="16"/>
      </w:rPr>
      <w:drawing>
        <wp:anchor distT="0" distB="0" distL="114300" distR="114300" simplePos="0" relativeHeight="251659264" behindDoc="0" locked="0" layoutInCell="1" allowOverlap="1" wp14:anchorId="417D2884" wp14:editId="3A9C33B2">
          <wp:simplePos x="0" y="0"/>
          <wp:positionH relativeFrom="column">
            <wp:posOffset>-208280</wp:posOffset>
          </wp:positionH>
          <wp:positionV relativeFrom="paragraph">
            <wp:posOffset>-114088</wp:posOffset>
          </wp:positionV>
          <wp:extent cx="1320800" cy="12827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320800" cy="1282700"/>
                  </a:xfrm>
                  <a:prstGeom prst="rect">
                    <a:avLst/>
                  </a:prstGeom>
                  <a:ln/>
                </pic:spPr>
              </pic:pic>
            </a:graphicData>
          </a:graphic>
          <wp14:sizeRelH relativeFrom="margin">
            <wp14:pctWidth>0</wp14:pctWidth>
          </wp14:sizeRelH>
          <wp14:sizeRelV relativeFrom="margin">
            <wp14:pctHeight>0</wp14:pctHeight>
          </wp14:sizeRelV>
        </wp:anchor>
      </w:drawing>
    </w:r>
  </w:p>
  <w:tbl>
    <w:tblPr>
      <w:tblStyle w:val="a0"/>
      <w:tblW w:w="9264" w:type="dxa"/>
      <w:tblInd w:w="0" w:type="dxa"/>
      <w:tblLayout w:type="fixed"/>
      <w:tblLook w:val="0000" w:firstRow="0" w:lastRow="0" w:firstColumn="0" w:lastColumn="0" w:noHBand="0" w:noVBand="0"/>
    </w:tblPr>
    <w:tblGrid>
      <w:gridCol w:w="4219"/>
      <w:gridCol w:w="5045"/>
    </w:tblGrid>
    <w:tr w:rsidR="00C64FBB" w14:paraId="0F798BCB" w14:textId="77777777">
      <w:tc>
        <w:tcPr>
          <w:tcW w:w="4219" w:type="dxa"/>
        </w:tcPr>
        <w:p w14:paraId="766049DE" w14:textId="467D082B" w:rsidR="00C64FBB" w:rsidRDefault="00C64FBB">
          <w:pPr>
            <w:pBdr>
              <w:top w:val="nil"/>
              <w:left w:val="nil"/>
              <w:bottom w:val="nil"/>
              <w:right w:val="nil"/>
              <w:between w:val="nil"/>
            </w:pBdr>
            <w:tabs>
              <w:tab w:val="center" w:pos="4536"/>
              <w:tab w:val="right" w:pos="9072"/>
            </w:tabs>
            <w:rPr>
              <w:color w:val="000000"/>
              <w:sz w:val="16"/>
              <w:szCs w:val="16"/>
            </w:rPr>
          </w:pPr>
        </w:p>
      </w:tc>
      <w:tc>
        <w:tcPr>
          <w:tcW w:w="5045" w:type="dxa"/>
        </w:tcPr>
        <w:p w14:paraId="66FECDF8" w14:textId="77777777" w:rsidR="00C64FBB" w:rsidRDefault="00C64FBB">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14:paraId="58309AE7" w14:textId="77777777" w:rsidR="00C64FBB" w:rsidRDefault="009904F3">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5BB37AC4" w14:textId="77777777" w:rsidR="00C64FBB" w:rsidRDefault="009904F3">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4"/>
              <w:szCs w:val="24"/>
            </w:rPr>
          </w:pPr>
          <w:r>
            <w:rPr>
              <w:rFonts w:ascii="Comic Sans MS" w:eastAsia="Comic Sans MS" w:hAnsi="Comic Sans MS" w:cs="Comic Sans MS"/>
              <w:b/>
              <w:color w:val="000000"/>
              <w:sz w:val="28"/>
              <w:szCs w:val="28"/>
            </w:rPr>
            <w:t>Niolon – septembre 2021</w:t>
          </w:r>
        </w:p>
      </w:tc>
    </w:tr>
  </w:tbl>
  <w:p w14:paraId="44F4B560" w14:textId="77777777" w:rsidR="00C64FBB" w:rsidRDefault="00C64FBB">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439E" w14:textId="77777777" w:rsidR="00C64FBB" w:rsidRDefault="00C64FBB">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3E42"/>
    <w:multiLevelType w:val="multilevel"/>
    <w:tmpl w:val="5EF2D672"/>
    <w:lvl w:ilvl="0">
      <w:start w:val="1"/>
      <w:numFmt w:val="lowerLetter"/>
      <w:lvlText w:val="%1)"/>
      <w:lvlJc w:val="left"/>
      <w:pPr>
        <w:ind w:left="1065" w:hanging="70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328217D"/>
    <w:multiLevelType w:val="multilevel"/>
    <w:tmpl w:val="EEDC0F3C"/>
    <w:lvl w:ilvl="0">
      <w:start w:val="1"/>
      <w:numFmt w:val="bullet"/>
      <w:lvlText w:val="o"/>
      <w:lvlJc w:val="left"/>
      <w:pPr>
        <w:ind w:left="1429" w:hanging="360"/>
      </w:pPr>
      <w:rPr>
        <w:rFonts w:ascii="Courier New" w:eastAsia="Courier New" w:hAnsi="Courier New" w:cs="Courier New"/>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B65302E"/>
    <w:multiLevelType w:val="multilevel"/>
    <w:tmpl w:val="42AC3244"/>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
      <w:lvlJc w:val="left"/>
      <w:pPr>
        <w:ind w:left="1788" w:hanging="360"/>
      </w:pPr>
      <w:rPr>
        <w:rFonts w:ascii="Noto Sans Symbols" w:eastAsia="Noto Sans Symbols" w:hAnsi="Noto Sans Symbols" w:cs="Noto Sans Symbols"/>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3" w15:restartNumberingAfterBreak="0">
    <w:nsid w:val="2CE45536"/>
    <w:multiLevelType w:val="hybridMultilevel"/>
    <w:tmpl w:val="A434C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13642E"/>
    <w:multiLevelType w:val="multilevel"/>
    <w:tmpl w:val="025E38F2"/>
    <w:lvl w:ilvl="0">
      <w:start w:val="1"/>
      <w:numFmt w:val="lowerLetter"/>
      <w:lvlText w:val="%1)"/>
      <w:lvlJc w:val="left"/>
      <w:pPr>
        <w:ind w:left="1065" w:hanging="70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C4E40D7"/>
    <w:multiLevelType w:val="multilevel"/>
    <w:tmpl w:val="6CE870E0"/>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42101B49"/>
    <w:multiLevelType w:val="multilevel"/>
    <w:tmpl w:val="0290B33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42673EA4"/>
    <w:multiLevelType w:val="multilevel"/>
    <w:tmpl w:val="A84ACB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4542269E"/>
    <w:multiLevelType w:val="multilevel"/>
    <w:tmpl w:val="79B0F106"/>
    <w:lvl w:ilvl="0">
      <w:start w:val="1"/>
      <w:numFmt w:val="lowerLetter"/>
      <w:lvlText w:val="%1)"/>
      <w:lvlJc w:val="left"/>
      <w:pPr>
        <w:ind w:left="1065" w:hanging="70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4D2A1597"/>
    <w:multiLevelType w:val="multilevel"/>
    <w:tmpl w:val="CFE2ABBA"/>
    <w:lvl w:ilvl="0">
      <w:start w:val="1"/>
      <w:numFmt w:val="bullet"/>
      <w:lvlText w:val=""/>
      <w:lvlJc w:val="left"/>
      <w:pPr>
        <w:ind w:left="720" w:hanging="360"/>
      </w:pPr>
      <w:rPr>
        <w:rFonts w:ascii="Symbol" w:hAnsi="Symbol"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53757C7D"/>
    <w:multiLevelType w:val="multilevel"/>
    <w:tmpl w:val="187EDFF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58451FA7"/>
    <w:multiLevelType w:val="multilevel"/>
    <w:tmpl w:val="00006F38"/>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
      <w:lvlJc w:val="left"/>
      <w:pPr>
        <w:ind w:left="1788" w:hanging="360"/>
      </w:pPr>
      <w:rPr>
        <w:rFonts w:ascii="Noto Sans Symbols" w:eastAsia="Noto Sans Symbols" w:hAnsi="Noto Sans Symbols" w:cs="Noto Sans Symbols"/>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2" w15:restartNumberingAfterBreak="0">
    <w:nsid w:val="5B656DC2"/>
    <w:multiLevelType w:val="multilevel"/>
    <w:tmpl w:val="DC14AF1C"/>
    <w:lvl w:ilvl="0">
      <w:start w:val="1"/>
      <w:numFmt w:val="bullet"/>
      <w:lvlText w:val=""/>
      <w:lvlJc w:val="left"/>
      <w:pPr>
        <w:ind w:left="1080" w:hanging="360"/>
      </w:pPr>
      <w:rPr>
        <w:rFonts w:ascii="Symbol" w:hAnsi="Symbol" w:hint="default"/>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5B825B3A"/>
    <w:multiLevelType w:val="multilevel"/>
    <w:tmpl w:val="0614910E"/>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4" w15:restartNumberingAfterBreak="0">
    <w:nsid w:val="5EE7203B"/>
    <w:multiLevelType w:val="multilevel"/>
    <w:tmpl w:val="62FCB17C"/>
    <w:lvl w:ilvl="0">
      <w:start w:val="1"/>
      <w:numFmt w:val="lowerLetter"/>
      <w:lvlText w:val="%1)"/>
      <w:lvlJc w:val="left"/>
      <w:pPr>
        <w:ind w:left="1065" w:hanging="70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63311959"/>
    <w:multiLevelType w:val="multilevel"/>
    <w:tmpl w:val="579692C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6DFA5CE9"/>
    <w:multiLevelType w:val="multilevel"/>
    <w:tmpl w:val="1DDE40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75F17D39"/>
    <w:multiLevelType w:val="multilevel"/>
    <w:tmpl w:val="957EB262"/>
    <w:lvl w:ilvl="0">
      <w:start w:val="1"/>
      <w:numFmt w:val="bullet"/>
      <w:lvlText w:val=""/>
      <w:lvlJc w:val="left"/>
      <w:pPr>
        <w:ind w:left="720" w:hanging="360"/>
      </w:pPr>
      <w:rPr>
        <w:rFonts w:ascii="Symbol" w:hAnsi="Symbol" w:hint="default"/>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7F44281F"/>
    <w:multiLevelType w:val="hybridMultilevel"/>
    <w:tmpl w:val="E9D0714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6"/>
  </w:num>
  <w:num w:numId="2">
    <w:abstractNumId w:val="15"/>
  </w:num>
  <w:num w:numId="3">
    <w:abstractNumId w:val="7"/>
  </w:num>
  <w:num w:numId="4">
    <w:abstractNumId w:val="4"/>
  </w:num>
  <w:num w:numId="5">
    <w:abstractNumId w:val="1"/>
  </w:num>
  <w:num w:numId="6">
    <w:abstractNumId w:val="14"/>
  </w:num>
  <w:num w:numId="7">
    <w:abstractNumId w:val="8"/>
  </w:num>
  <w:num w:numId="8">
    <w:abstractNumId w:val="0"/>
  </w:num>
  <w:num w:numId="9">
    <w:abstractNumId w:val="6"/>
  </w:num>
  <w:num w:numId="10">
    <w:abstractNumId w:val="10"/>
  </w:num>
  <w:num w:numId="11">
    <w:abstractNumId w:val="5"/>
  </w:num>
  <w:num w:numId="12">
    <w:abstractNumId w:val="13"/>
  </w:num>
  <w:num w:numId="13">
    <w:abstractNumId w:val="2"/>
  </w:num>
  <w:num w:numId="14">
    <w:abstractNumId w:val="11"/>
  </w:num>
  <w:num w:numId="15">
    <w:abstractNumId w:val="18"/>
  </w:num>
  <w:num w:numId="16">
    <w:abstractNumId w:val="9"/>
  </w:num>
  <w:num w:numId="17">
    <w:abstractNumId w:val="12"/>
  </w:num>
  <w:num w:numId="18">
    <w:abstractNumId w:val="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FBB"/>
    <w:rsid w:val="001F1BF7"/>
    <w:rsid w:val="004B47E7"/>
    <w:rsid w:val="006A1041"/>
    <w:rsid w:val="006F080A"/>
    <w:rsid w:val="009904F3"/>
    <w:rsid w:val="00993EDB"/>
    <w:rsid w:val="009A1A5F"/>
    <w:rsid w:val="00C64FBB"/>
    <w:rsid w:val="00EF21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6ABEA26"/>
  <w15:docId w15:val="{F5D95181-986C-ED47-8A79-5ADDB8B76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1190</Words>
  <Characters>6545</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Arnaud ZARAGOZA</cp:lastModifiedBy>
  <cp:revision>3</cp:revision>
  <dcterms:created xsi:type="dcterms:W3CDTF">2021-09-17T13:05:00Z</dcterms:created>
  <dcterms:modified xsi:type="dcterms:W3CDTF">2021-09-17T13:11:00Z</dcterms:modified>
</cp:coreProperties>
</file>